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0" w:rsidRPr="00A321F5" w:rsidRDefault="00FF7D50" w:rsidP="00A321F5">
      <w:pPr>
        <w:ind w:left="-284"/>
        <w:jc w:val="both"/>
        <w:rPr>
          <w:rFonts w:ascii="Arial Narrow" w:hAnsi="Arial Narrow"/>
          <w:sz w:val="20"/>
          <w:szCs w:val="20"/>
        </w:rPr>
      </w:pPr>
    </w:p>
    <w:tbl>
      <w:tblPr>
        <w:tblW w:w="9978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3402"/>
        <w:gridCol w:w="2437"/>
      </w:tblGrid>
      <w:tr w:rsidR="008D29D5" w:rsidRPr="00454022" w:rsidTr="008D29D5">
        <w:trPr>
          <w:trHeight w:val="1212"/>
          <w:jc w:val="center"/>
        </w:trPr>
        <w:tc>
          <w:tcPr>
            <w:tcW w:w="4139" w:type="dxa"/>
          </w:tcPr>
          <w:p w:rsidR="008D29D5" w:rsidRPr="00454022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REPUBLIQUE ALGERIENNE</w:t>
            </w:r>
          </w:p>
          <w:p w:rsidR="008D29D5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DEMOCRATIQUE ET POPULAIRE</w:t>
            </w:r>
          </w:p>
          <w:p w:rsidR="008D29D5" w:rsidRPr="00EB79A7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8D29D5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MINISTERE DE L’ENSEIGNEMENT SUPERIEUR</w:t>
            </w:r>
          </w:p>
          <w:p w:rsidR="008D29D5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ET DE LA RECHERCHE SCIENTIFIQUE</w:t>
            </w:r>
          </w:p>
          <w:p w:rsidR="008D29D5" w:rsidRPr="00EB79A7" w:rsidRDefault="008D29D5" w:rsidP="008D29D5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8D29D5" w:rsidRPr="00454022" w:rsidRDefault="008D29D5" w:rsidP="008D29D5">
            <w:pPr>
              <w:pStyle w:val="En-tte"/>
              <w:tabs>
                <w:tab w:val="clear" w:pos="4536"/>
                <w:tab w:val="center" w:pos="467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CONFERENCE REGIONALE DES UNIVERSITES DE L’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OUEST</w:t>
            </w:r>
          </w:p>
        </w:tc>
        <w:tc>
          <w:tcPr>
            <w:tcW w:w="3402" w:type="dxa"/>
          </w:tcPr>
          <w:p w:rsidR="008D29D5" w:rsidRDefault="008D29D5" w:rsidP="008D29D5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D29D5" w:rsidRPr="00454022" w:rsidRDefault="008D29D5" w:rsidP="008D29D5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02F6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1748335" cy="634562"/>
                  <wp:effectExtent l="19050" t="0" r="4265" b="0"/>
                  <wp:docPr id="2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223" cy="63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8D29D5" w:rsidRPr="00454022" w:rsidRDefault="008D29D5" w:rsidP="008D29D5">
            <w:pPr>
              <w:bidi/>
              <w:spacing w:line="276" w:lineRule="auto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الجمهورية الجزائرية الديمقراطية الشعبية</w:t>
            </w:r>
            <w:r>
              <w:rPr>
                <w:rFonts w:ascii="Arial Narrow" w:hAnsi="Arial Narrow" w:cs="Simplified Arabic"/>
                <w:b/>
                <w:bCs/>
                <w:sz w:val="16"/>
                <w:szCs w:val="16"/>
              </w:rPr>
              <w:t xml:space="preserve"> </w:t>
            </w:r>
          </w:p>
          <w:p w:rsidR="008D29D5" w:rsidRPr="00454022" w:rsidRDefault="008D29D5" w:rsidP="008D29D5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proofErr w:type="gramStart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وزارة</w:t>
            </w:r>
            <w:proofErr w:type="gramEnd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 xml:space="preserve"> التعليم العالي والبحث العلمي</w:t>
            </w:r>
          </w:p>
          <w:p w:rsidR="008D29D5" w:rsidRPr="00454022" w:rsidRDefault="008D29D5" w:rsidP="008D29D5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الندوة الجهوية  لجامعات</w:t>
            </w:r>
            <w:r w:rsidRPr="003A753D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Pr="003A753D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7B49E2" w:rsidRPr="00A321F5" w:rsidRDefault="007B49E2" w:rsidP="00A321F5">
      <w:pPr>
        <w:ind w:left="-284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993904" w:rsidRDefault="003424AF" w:rsidP="0086056B">
      <w:pPr>
        <w:ind w:left="-284"/>
        <w:jc w:val="center"/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</w:pPr>
      <w:r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P</w:t>
      </w:r>
      <w:r w:rsidR="00AC3974"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rogramme</w:t>
      </w:r>
      <w:r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 </w:t>
      </w:r>
      <w:r w:rsid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National E</w:t>
      </w:r>
      <w:r w:rsidR="00993904"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xceptionnel </w:t>
      </w:r>
      <w:r w:rsid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(</w:t>
      </w:r>
      <w:r w:rsidR="00993904"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PNE</w:t>
      </w:r>
      <w:r w:rsid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)</w:t>
      </w:r>
      <w:r w:rsidR="00993904"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 de formation résidentielle</w:t>
      </w:r>
      <w:r w:rsid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 </w:t>
      </w:r>
      <w:r w:rsidR="00993904" w:rsidRPr="00993904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au titre de l’année universitaire </w:t>
      </w:r>
      <w:r w:rsidR="0086056B"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>2018/2019</w:t>
      </w:r>
    </w:p>
    <w:p w:rsidR="00EB7C96" w:rsidRPr="00993904" w:rsidRDefault="00F1395C" w:rsidP="00F1395C">
      <w:pPr>
        <w:ind w:left="-284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  <w:shd w:val="clear" w:color="auto" w:fill="FDE9D9"/>
        </w:rPr>
        <w:t xml:space="preserve">Enseignants/Chercheurs préparant thèse de doctorat </w:t>
      </w:r>
    </w:p>
    <w:p w:rsidR="003424AF" w:rsidRPr="00993904" w:rsidRDefault="003424AF" w:rsidP="00A321F5">
      <w:pPr>
        <w:ind w:left="-284"/>
        <w:jc w:val="both"/>
        <w:rPr>
          <w:rFonts w:ascii="Comic Sans MS" w:hAnsi="Comic Sans MS" w:cs="Arial"/>
          <w:b/>
          <w:bCs/>
          <w:sz w:val="28"/>
          <w:u w:val="single"/>
        </w:rPr>
      </w:pPr>
    </w:p>
    <w:p w:rsidR="00F1395C" w:rsidRDefault="00F1395C" w:rsidP="00761D6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3424AF" w:rsidRPr="00804C64" w:rsidRDefault="00E37232" w:rsidP="00761D6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/>
          <w:sz w:val="32"/>
          <w:szCs w:val="32"/>
        </w:rPr>
      </w:pPr>
      <w:r w:rsidRPr="00804C64"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>I. Échéancier</w:t>
      </w:r>
      <w:r w:rsidR="003424AF" w:rsidRPr="00804C64"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 xml:space="preserve"> M.E.S.R.S</w:t>
      </w:r>
      <w:r w:rsidR="003424AF" w:rsidRPr="00804C64">
        <w:rPr>
          <w:rFonts w:ascii="Comic Sans MS" w:hAnsi="Comic Sans MS"/>
          <w:sz w:val="32"/>
          <w:szCs w:val="32"/>
          <w:highlight w:val="lightGray"/>
        </w:rPr>
        <w:t> :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b/>
          <w:bCs/>
          <w:szCs w:val="24"/>
          <w:u w:val="single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 xml:space="preserve">Le 22 Mars 2018 : </w:t>
      </w:r>
      <w:r w:rsidRPr="00F1395C">
        <w:rPr>
          <w:rFonts w:ascii="Comic Sans MS" w:hAnsi="Comic Sans MS" w:cs="Arial"/>
          <w:szCs w:val="24"/>
        </w:rPr>
        <w:t>Publication de l’appel à candidatures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szCs w:val="24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 xml:space="preserve">Du 10 Avril au 10 Mai 2018 : </w:t>
      </w:r>
      <w:r w:rsidRPr="00F1395C">
        <w:rPr>
          <w:rFonts w:ascii="Comic Sans MS" w:hAnsi="Comic Sans MS" w:cs="Arial"/>
          <w:szCs w:val="24"/>
        </w:rPr>
        <w:t>Dépôt des candidatures au niveau des établissements universitaires et de recherche.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szCs w:val="24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 xml:space="preserve">Le 13 &amp; 14 Mai 2018 : </w:t>
      </w:r>
      <w:r w:rsidRPr="00F1395C">
        <w:rPr>
          <w:rFonts w:ascii="Comic Sans MS" w:hAnsi="Comic Sans MS" w:cs="Arial"/>
          <w:szCs w:val="24"/>
        </w:rPr>
        <w:t>Examen des candidatures au niveau des établissements universitaires et de recherche (conseil</w:t>
      </w:r>
      <w:r>
        <w:rPr>
          <w:rFonts w:ascii="Comic Sans MS" w:hAnsi="Comic Sans MS" w:cs="Arial"/>
          <w:szCs w:val="24"/>
        </w:rPr>
        <w:t>s</w:t>
      </w:r>
      <w:r w:rsidRPr="00F1395C">
        <w:rPr>
          <w:rFonts w:ascii="Comic Sans MS" w:hAnsi="Comic Sans MS" w:cs="Arial"/>
          <w:szCs w:val="24"/>
        </w:rPr>
        <w:t xml:space="preserve"> scientifique</w:t>
      </w:r>
      <w:r>
        <w:rPr>
          <w:rFonts w:ascii="Comic Sans MS" w:hAnsi="Comic Sans MS" w:cs="Arial"/>
          <w:szCs w:val="24"/>
        </w:rPr>
        <w:t>s</w:t>
      </w:r>
      <w:r w:rsidRPr="00F1395C">
        <w:rPr>
          <w:rFonts w:ascii="Comic Sans MS" w:hAnsi="Comic Sans MS" w:cs="Arial"/>
          <w:szCs w:val="24"/>
        </w:rPr>
        <w:t>).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szCs w:val="24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 xml:space="preserve">Le 15 &amp; 16 Mai 2018 : </w:t>
      </w:r>
      <w:r w:rsidRPr="00F1395C">
        <w:rPr>
          <w:rFonts w:ascii="Comic Sans MS" w:hAnsi="Comic Sans MS" w:cs="Arial"/>
          <w:szCs w:val="24"/>
        </w:rPr>
        <w:t>Transmission des dossiers de candidatures aux Conférences Régionales</w:t>
      </w:r>
      <w:r>
        <w:rPr>
          <w:rFonts w:ascii="Comic Sans MS" w:hAnsi="Comic Sans MS" w:cs="Arial"/>
          <w:szCs w:val="24"/>
        </w:rPr>
        <w:t xml:space="preserve"> </w:t>
      </w:r>
      <w:r w:rsidRPr="00BA418D">
        <w:rPr>
          <w:rFonts w:ascii="Comic Sans MS" w:hAnsi="Comic Sans MS" w:cs="Arial"/>
          <w:szCs w:val="24"/>
        </w:rPr>
        <w:t>Universitaires</w:t>
      </w:r>
      <w:r w:rsidRPr="00F1395C">
        <w:rPr>
          <w:rFonts w:ascii="Comic Sans MS" w:hAnsi="Comic Sans MS" w:cs="Arial"/>
          <w:szCs w:val="24"/>
        </w:rPr>
        <w:t>.</w:t>
      </w:r>
    </w:p>
    <w:p w:rsidR="00F1395C" w:rsidRPr="00DC318F" w:rsidRDefault="00F1395C" w:rsidP="00F1395C">
      <w:pPr>
        <w:pStyle w:val="Paragraphedeliste"/>
        <w:tabs>
          <w:tab w:val="left" w:pos="0"/>
          <w:tab w:val="left" w:pos="142"/>
          <w:tab w:val="right" w:pos="284"/>
        </w:tabs>
        <w:spacing w:line="360" w:lineRule="auto"/>
        <w:ind w:left="-284" w:right="-1"/>
        <w:jc w:val="both"/>
        <w:rPr>
          <w:rFonts w:ascii="Comic Sans MS" w:hAnsi="Comic Sans MS" w:cs="Arial"/>
          <w:b/>
          <w:bCs/>
          <w:szCs w:val="24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>Du 20 au 22 Mai 2018 :</w:t>
      </w:r>
      <w:r w:rsidRPr="00F1395C">
        <w:rPr>
          <w:rFonts w:ascii="Comic Sans MS" w:hAnsi="Comic Sans MS" w:cs="Arial"/>
          <w:b/>
          <w:bCs/>
          <w:szCs w:val="24"/>
        </w:rPr>
        <w:t xml:space="preserve"> </w:t>
      </w:r>
      <w:r w:rsidRPr="00F1395C">
        <w:rPr>
          <w:rFonts w:ascii="Comic Sans MS" w:hAnsi="Comic Sans MS" w:cs="Arial"/>
          <w:szCs w:val="24"/>
        </w:rPr>
        <w:t xml:space="preserve">Examen des candidatures </w:t>
      </w:r>
      <w:r w:rsidRPr="00471686">
        <w:rPr>
          <w:rFonts w:ascii="Comic Sans MS" w:hAnsi="Comic Sans MS" w:cs="Arial"/>
          <w:szCs w:val="24"/>
          <w:u w:val="single"/>
        </w:rPr>
        <w:t>et contrôle de conformité réglementaire par les Conférences Régionales des Universités</w:t>
      </w:r>
      <w:r w:rsidRPr="00E402B6">
        <w:rPr>
          <w:rFonts w:ascii="Comic Sans MS" w:hAnsi="Comic Sans MS" w:cs="Arial"/>
          <w:b/>
          <w:bCs/>
          <w:szCs w:val="24"/>
        </w:rPr>
        <w:t xml:space="preserve"> </w:t>
      </w:r>
      <w:r w:rsidRPr="00DC318F">
        <w:rPr>
          <w:rFonts w:ascii="Comic Sans MS" w:hAnsi="Comic Sans MS" w:cs="Arial"/>
          <w:b/>
          <w:bCs/>
          <w:szCs w:val="24"/>
        </w:rPr>
        <w:t>(Respecter calendrier</w:t>
      </w:r>
      <w:r>
        <w:rPr>
          <w:rFonts w:ascii="Comic Sans MS" w:hAnsi="Comic Sans MS" w:cs="Arial"/>
          <w:b/>
          <w:bCs/>
          <w:szCs w:val="24"/>
        </w:rPr>
        <w:t xml:space="preserve"> CRUO</w:t>
      </w:r>
      <w:r w:rsidRPr="00DC318F">
        <w:rPr>
          <w:rFonts w:ascii="Comic Sans MS" w:hAnsi="Comic Sans MS" w:cs="Arial"/>
          <w:b/>
          <w:bCs/>
          <w:szCs w:val="24"/>
        </w:rPr>
        <w:t xml:space="preserve"> ci-dessous).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b/>
          <w:bCs/>
          <w:szCs w:val="24"/>
          <w:u w:val="single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>Le 24 Mai 2018 </w:t>
      </w:r>
      <w:r w:rsidRPr="00F1395C">
        <w:rPr>
          <w:rFonts w:ascii="Comic Sans MS" w:hAnsi="Comic Sans MS" w:cs="Arial"/>
          <w:szCs w:val="24"/>
        </w:rPr>
        <w:t xml:space="preserve">: Transmission au MESRS </w:t>
      </w:r>
      <w:r w:rsidRPr="00F1395C">
        <w:rPr>
          <w:rFonts w:ascii="Comic Sans MS" w:hAnsi="Comic Sans MS" w:cs="Arial"/>
          <w:szCs w:val="24"/>
          <w:u w:val="single"/>
        </w:rPr>
        <w:t>des dossiers</w:t>
      </w:r>
      <w:r w:rsidRPr="00F1395C">
        <w:rPr>
          <w:rFonts w:ascii="Comic Sans MS" w:hAnsi="Comic Sans MS" w:cs="Arial"/>
          <w:szCs w:val="24"/>
        </w:rPr>
        <w:t xml:space="preserve"> de candidatures remplissant les conditions réglementaires d’éligibilité et </w:t>
      </w:r>
      <w:r w:rsidRPr="00F1395C">
        <w:rPr>
          <w:rFonts w:ascii="Comic Sans MS" w:hAnsi="Comic Sans MS" w:cs="Arial"/>
          <w:szCs w:val="24"/>
          <w:u w:val="single"/>
        </w:rPr>
        <w:t>des bases de données</w:t>
      </w:r>
      <w:r>
        <w:rPr>
          <w:rFonts w:ascii="Comic Sans MS" w:hAnsi="Comic Sans MS" w:cs="Arial"/>
          <w:szCs w:val="24"/>
          <w:u w:val="single"/>
        </w:rPr>
        <w:t>.</w:t>
      </w:r>
    </w:p>
    <w:p w:rsidR="00F1395C" w:rsidRPr="00F1395C" w:rsidRDefault="00F1395C" w:rsidP="00F1395C">
      <w:pPr>
        <w:tabs>
          <w:tab w:val="left" w:pos="0"/>
        </w:tabs>
        <w:spacing w:line="360" w:lineRule="auto"/>
        <w:ind w:left="-284" w:right="-1"/>
        <w:jc w:val="both"/>
        <w:rPr>
          <w:rFonts w:ascii="Comic Sans MS" w:hAnsi="Comic Sans MS" w:cs="Arial"/>
          <w:szCs w:val="24"/>
        </w:rPr>
      </w:pPr>
      <w:r w:rsidRPr="00F1395C">
        <w:rPr>
          <w:rFonts w:ascii="Comic Sans MS" w:hAnsi="Comic Sans MS" w:cs="Arial"/>
          <w:b/>
          <w:bCs/>
          <w:szCs w:val="24"/>
          <w:u w:val="single"/>
        </w:rPr>
        <w:t xml:space="preserve">Du 27 Mai au 07 Juin 2018 : </w:t>
      </w:r>
      <w:r w:rsidRPr="00F1395C">
        <w:rPr>
          <w:rFonts w:ascii="Comic Sans MS" w:hAnsi="Comic Sans MS" w:cs="Arial"/>
          <w:szCs w:val="24"/>
        </w:rPr>
        <w:t>Contrôle de conformité réglementaire au niveau du MESRS.</w:t>
      </w:r>
    </w:p>
    <w:p w:rsidR="00F1395C" w:rsidRPr="00DC3680" w:rsidRDefault="00F1395C" w:rsidP="00F1395C">
      <w:pPr>
        <w:spacing w:line="218" w:lineRule="auto"/>
        <w:ind w:left="1280" w:right="240"/>
        <w:jc w:val="both"/>
        <w:rPr>
          <w:bCs/>
        </w:rPr>
      </w:pPr>
    </w:p>
    <w:p w:rsidR="00471AF3" w:rsidRDefault="00471686" w:rsidP="00471AF3">
      <w:pPr>
        <w:tabs>
          <w:tab w:val="left" w:pos="0"/>
          <w:tab w:val="right" w:pos="284"/>
          <w:tab w:val="left" w:pos="1080"/>
        </w:tabs>
        <w:ind w:left="-284"/>
        <w:jc w:val="both"/>
        <w:rPr>
          <w:rFonts w:ascii="Comic Sans MS" w:hAnsi="Comic Sans MS" w:cs="Arial"/>
          <w:b/>
          <w:bCs/>
          <w:szCs w:val="24"/>
        </w:rPr>
      </w:pPr>
      <w:r>
        <w:rPr>
          <w:rFonts w:ascii="Comic Sans MS" w:hAnsi="Comic Sans MS" w:cs="Arial"/>
          <w:b/>
          <w:bCs/>
          <w:szCs w:val="24"/>
        </w:rPr>
        <w:t xml:space="preserve">* </w:t>
      </w:r>
      <w:r w:rsidR="00072629" w:rsidRPr="00191924">
        <w:rPr>
          <w:rFonts w:ascii="Comic Sans MS" w:hAnsi="Comic Sans MS" w:cs="Arial"/>
          <w:b/>
          <w:bCs/>
          <w:szCs w:val="24"/>
        </w:rPr>
        <w:t xml:space="preserve">Les dates des </w:t>
      </w:r>
      <w:r w:rsidR="00191924" w:rsidRPr="00191924">
        <w:rPr>
          <w:rFonts w:ascii="Comic Sans MS" w:hAnsi="Comic Sans MS" w:cs="Arial"/>
          <w:b/>
          <w:bCs/>
          <w:szCs w:val="24"/>
        </w:rPr>
        <w:t xml:space="preserve">évaluations scientifiques des </w:t>
      </w:r>
      <w:r w:rsidR="003424AF" w:rsidRPr="00191924">
        <w:rPr>
          <w:rFonts w:ascii="Comic Sans MS" w:hAnsi="Comic Sans MS" w:cs="Arial"/>
          <w:b/>
          <w:bCs/>
          <w:szCs w:val="24"/>
        </w:rPr>
        <w:t xml:space="preserve">dossiers de candidatures par les </w:t>
      </w:r>
      <w:proofErr w:type="spellStart"/>
      <w:r w:rsidR="003424AF" w:rsidRPr="00191924">
        <w:rPr>
          <w:rFonts w:ascii="Comic Sans MS" w:hAnsi="Comic Sans MS" w:cs="Arial"/>
          <w:b/>
          <w:bCs/>
          <w:szCs w:val="24"/>
        </w:rPr>
        <w:t>comites</w:t>
      </w:r>
      <w:proofErr w:type="spellEnd"/>
      <w:r w:rsidR="003424AF" w:rsidRPr="00191924">
        <w:rPr>
          <w:rFonts w:ascii="Comic Sans MS" w:hAnsi="Comic Sans MS" w:cs="Arial"/>
          <w:b/>
          <w:bCs/>
          <w:szCs w:val="24"/>
        </w:rPr>
        <w:t xml:space="preserve"> d'experts scientifiques seront  précisées  ultérieurement.</w:t>
      </w:r>
    </w:p>
    <w:p w:rsidR="00471686" w:rsidRPr="00993904" w:rsidRDefault="00471686" w:rsidP="001A499A">
      <w:pPr>
        <w:tabs>
          <w:tab w:val="left" w:pos="0"/>
          <w:tab w:val="right" w:pos="284"/>
          <w:tab w:val="left" w:pos="1080"/>
        </w:tabs>
        <w:ind w:left="-284"/>
        <w:jc w:val="both"/>
        <w:rPr>
          <w:rFonts w:ascii="Comic Sans MS" w:hAnsi="Comic Sans MS" w:cs="Arial"/>
          <w:b/>
          <w:bCs/>
          <w:szCs w:val="24"/>
        </w:rPr>
      </w:pPr>
      <w:r>
        <w:rPr>
          <w:rFonts w:ascii="Comic Sans MS" w:hAnsi="Comic Sans MS" w:cs="Arial"/>
          <w:b/>
          <w:bCs/>
          <w:szCs w:val="24"/>
        </w:rPr>
        <w:t xml:space="preserve">* </w:t>
      </w:r>
      <w:r w:rsidR="00471AF3">
        <w:rPr>
          <w:rFonts w:ascii="Comic Sans MS" w:hAnsi="Comic Sans MS" w:cs="Arial"/>
          <w:b/>
          <w:bCs/>
          <w:szCs w:val="24"/>
        </w:rPr>
        <w:t>D</w:t>
      </w:r>
      <w:r w:rsidRPr="00191924">
        <w:rPr>
          <w:rFonts w:ascii="Comic Sans MS" w:hAnsi="Comic Sans MS" w:cs="Arial"/>
          <w:b/>
          <w:bCs/>
          <w:szCs w:val="24"/>
        </w:rPr>
        <w:t xml:space="preserve">es </w:t>
      </w:r>
      <w:r w:rsidR="00471AF3">
        <w:rPr>
          <w:rFonts w:ascii="Comic Sans MS" w:hAnsi="Comic Sans MS" w:cs="Arial"/>
          <w:b/>
          <w:bCs/>
          <w:szCs w:val="24"/>
        </w:rPr>
        <w:t>notes d’informations relatives aux étapes du programme suivront.</w:t>
      </w: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F1395C" w:rsidRDefault="00F1395C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</w:pPr>
    </w:p>
    <w:p w:rsidR="001E0732" w:rsidRPr="00804C64" w:rsidRDefault="00804C64" w:rsidP="008D29D5">
      <w:pPr>
        <w:tabs>
          <w:tab w:val="left" w:pos="0"/>
        </w:tabs>
        <w:ind w:left="-284" w:right="-1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>I</w:t>
      </w:r>
      <w:r w:rsidR="00E37232" w:rsidRPr="00804C64"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 xml:space="preserve">I. </w:t>
      </w:r>
      <w:r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 xml:space="preserve">Calendrier </w:t>
      </w:r>
      <w:r w:rsidR="00E37232" w:rsidRPr="00804C64"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>CRU</w:t>
      </w:r>
      <w:r w:rsidR="008D29D5">
        <w:rPr>
          <w:rFonts w:ascii="Comic Sans MS" w:hAnsi="Comic Sans MS"/>
          <w:b/>
          <w:bCs/>
          <w:sz w:val="32"/>
          <w:szCs w:val="32"/>
          <w:highlight w:val="lightGray"/>
          <w:u w:val="single"/>
        </w:rPr>
        <w:t>O</w:t>
      </w:r>
      <w:r w:rsidR="00E37232" w:rsidRPr="00804C64">
        <w:rPr>
          <w:rFonts w:ascii="Comic Sans MS" w:hAnsi="Comic Sans MS"/>
          <w:sz w:val="32"/>
          <w:szCs w:val="32"/>
          <w:highlight w:val="lightGray"/>
        </w:rPr>
        <w:t> :</w:t>
      </w:r>
    </w:p>
    <w:p w:rsidR="00E402B6" w:rsidRPr="004A56CD" w:rsidRDefault="00E402B6" w:rsidP="00F1395C">
      <w:pPr>
        <w:ind w:left="-284"/>
        <w:jc w:val="both"/>
        <w:rPr>
          <w:rFonts w:ascii="Comic Sans MS" w:hAnsi="Comic Sans MS"/>
          <w:b/>
          <w:bCs/>
          <w:szCs w:val="24"/>
        </w:rPr>
      </w:pPr>
      <w:r w:rsidRPr="001E0732">
        <w:rPr>
          <w:rFonts w:ascii="Comic Sans MS" w:hAnsi="Comic Sans MS"/>
          <w:b/>
          <w:bCs/>
          <w:szCs w:val="24"/>
        </w:rPr>
        <w:t>Pour permettre une meilleure prise en charge des dossiers de</w:t>
      </w:r>
      <w:r w:rsidR="001E0732">
        <w:rPr>
          <w:rFonts w:ascii="Comic Sans MS" w:hAnsi="Comic Sans MS"/>
          <w:b/>
          <w:bCs/>
          <w:szCs w:val="24"/>
        </w:rPr>
        <w:t xml:space="preserve">s candidats au </w:t>
      </w:r>
      <w:r w:rsidR="001E0732" w:rsidRPr="001E0732">
        <w:rPr>
          <w:rFonts w:ascii="Comic Sans MS" w:hAnsi="Comic Sans MS"/>
          <w:b/>
          <w:bCs/>
          <w:szCs w:val="24"/>
        </w:rPr>
        <w:t xml:space="preserve">programme </w:t>
      </w:r>
      <w:r w:rsidR="004A56CD" w:rsidRPr="004A56CD">
        <w:rPr>
          <w:rFonts w:ascii="Comic Sans MS" w:hAnsi="Comic Sans MS"/>
          <w:b/>
          <w:bCs/>
          <w:szCs w:val="24"/>
        </w:rPr>
        <w:t>boursier</w:t>
      </w:r>
      <w:r w:rsidR="004A56CD">
        <w:rPr>
          <w:rFonts w:ascii="Comic Sans MS" w:hAnsi="Comic Sans MS"/>
          <w:b/>
          <w:bCs/>
          <w:szCs w:val="24"/>
        </w:rPr>
        <w:t xml:space="preserve"> national exceptionnel PNE </w:t>
      </w:r>
      <w:r w:rsidR="004A56CD" w:rsidRPr="001E0732">
        <w:rPr>
          <w:rFonts w:ascii="Comic Sans MS" w:hAnsi="Comic Sans MS"/>
          <w:b/>
          <w:bCs/>
          <w:szCs w:val="24"/>
        </w:rPr>
        <w:t>201</w:t>
      </w:r>
      <w:r w:rsidR="00F1395C">
        <w:rPr>
          <w:rFonts w:ascii="Comic Sans MS" w:hAnsi="Comic Sans MS"/>
          <w:b/>
          <w:bCs/>
          <w:szCs w:val="24"/>
        </w:rPr>
        <w:t>8</w:t>
      </w:r>
      <w:r w:rsidR="004A56CD" w:rsidRPr="001E0732">
        <w:rPr>
          <w:rFonts w:ascii="Comic Sans MS" w:hAnsi="Comic Sans MS"/>
          <w:b/>
          <w:bCs/>
          <w:szCs w:val="24"/>
        </w:rPr>
        <w:t>-201</w:t>
      </w:r>
      <w:r w:rsidR="00F1395C">
        <w:rPr>
          <w:rFonts w:ascii="Comic Sans MS" w:hAnsi="Comic Sans MS"/>
          <w:b/>
          <w:bCs/>
          <w:szCs w:val="24"/>
        </w:rPr>
        <w:t>9</w:t>
      </w:r>
      <w:r w:rsidR="004A56CD" w:rsidRPr="004A56CD">
        <w:rPr>
          <w:rFonts w:ascii="Comic Sans MS" w:hAnsi="Comic Sans MS"/>
          <w:b/>
          <w:bCs/>
          <w:szCs w:val="24"/>
        </w:rPr>
        <w:t xml:space="preserve"> (Enseignants/Chercheurs)</w:t>
      </w:r>
      <w:r w:rsidR="001E0732">
        <w:rPr>
          <w:rFonts w:ascii="Comic Sans MS" w:hAnsi="Comic Sans MS"/>
          <w:b/>
          <w:bCs/>
          <w:szCs w:val="24"/>
        </w:rPr>
        <w:t xml:space="preserve">, </w:t>
      </w:r>
      <w:r w:rsidRPr="001E0732">
        <w:rPr>
          <w:rFonts w:ascii="Comic Sans MS" w:hAnsi="Comic Sans MS"/>
          <w:b/>
          <w:bCs/>
          <w:szCs w:val="24"/>
        </w:rPr>
        <w:t xml:space="preserve">il est demandé </w:t>
      </w:r>
      <w:r w:rsidR="008D29D5">
        <w:rPr>
          <w:rFonts w:ascii="Comic Sans MS" w:hAnsi="Comic Sans MS"/>
          <w:b/>
          <w:bCs/>
          <w:szCs w:val="24"/>
        </w:rPr>
        <w:t xml:space="preserve">aux établissements </w:t>
      </w:r>
      <w:r w:rsidRPr="001E0732">
        <w:rPr>
          <w:rFonts w:ascii="Comic Sans MS" w:hAnsi="Comic Sans MS"/>
          <w:b/>
          <w:bCs/>
          <w:szCs w:val="24"/>
        </w:rPr>
        <w:t xml:space="preserve">de veiller au respect du calendrier </w:t>
      </w:r>
      <w:r w:rsidR="001E0732">
        <w:rPr>
          <w:rFonts w:ascii="Comic Sans MS" w:hAnsi="Comic Sans MS"/>
          <w:b/>
          <w:bCs/>
          <w:szCs w:val="24"/>
        </w:rPr>
        <w:t>suivant :</w:t>
      </w:r>
    </w:p>
    <w:p w:rsidR="00E37232" w:rsidRPr="00194FED" w:rsidRDefault="00E37232" w:rsidP="00E37232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="Comic Sans MS" w:hAnsi="Comic Sans MS" w:cs="Arial"/>
          <w:b/>
          <w:bCs/>
          <w:sz w:val="12"/>
          <w:szCs w:val="12"/>
        </w:rPr>
      </w:pPr>
    </w:p>
    <w:tbl>
      <w:tblPr>
        <w:tblW w:w="10700" w:type="dxa"/>
        <w:jc w:val="center"/>
        <w:tblInd w:w="-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5"/>
        <w:gridCol w:w="3039"/>
        <w:gridCol w:w="3266"/>
      </w:tblGrid>
      <w:tr w:rsidR="003424AF" w:rsidRPr="005D14CF" w:rsidTr="002141F6">
        <w:trPr>
          <w:trHeight w:val="421"/>
          <w:jc w:val="center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24AF" w:rsidRPr="005D14CF" w:rsidRDefault="00761D6C" w:rsidP="005D14CF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É</w:t>
            </w:r>
            <w:r w:rsidR="003424AF" w:rsidRPr="005D14CF">
              <w:rPr>
                <w:rFonts w:ascii="Comic Sans MS" w:hAnsi="Comic Sans MS"/>
                <w:b/>
                <w:bCs/>
                <w:sz w:val="20"/>
                <w:szCs w:val="20"/>
              </w:rPr>
              <w:t>tablissements</w:t>
            </w:r>
          </w:p>
        </w:tc>
        <w:tc>
          <w:tcPr>
            <w:tcW w:w="30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24AF" w:rsidRPr="005D14CF" w:rsidRDefault="003424AF" w:rsidP="005D14CF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D14CF">
              <w:rPr>
                <w:rFonts w:ascii="Comic Sans MS" w:hAnsi="Comic Sans M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424AF" w:rsidRPr="005D14CF" w:rsidRDefault="003424AF" w:rsidP="00471AF3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D14CF">
              <w:rPr>
                <w:rFonts w:ascii="Comic Sans MS" w:hAnsi="Comic Sans MS"/>
                <w:b/>
                <w:bCs/>
                <w:sz w:val="20"/>
                <w:szCs w:val="20"/>
              </w:rPr>
              <w:t>H</w:t>
            </w:r>
            <w:r w:rsidR="00471AF3">
              <w:rPr>
                <w:rFonts w:ascii="Comic Sans MS" w:hAnsi="Comic Sans MS"/>
                <w:b/>
                <w:bCs/>
                <w:sz w:val="20"/>
                <w:szCs w:val="20"/>
              </w:rPr>
              <w:t>oraire</w:t>
            </w:r>
          </w:p>
        </w:tc>
      </w:tr>
      <w:tr w:rsidR="00F1395C" w:rsidRPr="005D14CF" w:rsidTr="002141F6">
        <w:trPr>
          <w:trHeight w:val="344"/>
          <w:jc w:val="center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395C" w:rsidRPr="005D14CF" w:rsidRDefault="00F1395C" w:rsidP="00F1395C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ENPO, </w:t>
            </w: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U. Adrar, C. U. </w:t>
            </w:r>
            <w:proofErr w:type="spellStart"/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>Tindouf</w:t>
            </w:r>
            <w:proofErr w:type="spellEnd"/>
            <w:r w:rsidR="002141F6">
              <w:rPr>
                <w:rFonts w:ascii="Comic Sans MS" w:hAnsi="Comic Sans MS"/>
                <w:sz w:val="20"/>
                <w:szCs w:val="20"/>
                <w:lang w:val="es-ES_tradnl"/>
              </w:rPr>
              <w:t>,</w:t>
            </w:r>
            <w:r w:rsidR="002141F6">
              <w:rPr>
                <w:rFonts w:ascii="Comic Sans MS" w:hAnsi="Comic Sans MS"/>
                <w:sz w:val="20"/>
                <w:szCs w:val="20"/>
              </w:rPr>
              <w:t xml:space="preserve"> C.</w:t>
            </w:r>
            <w:r w:rsidR="002141F6" w:rsidRPr="005D14CF">
              <w:rPr>
                <w:rFonts w:ascii="Comic Sans MS" w:hAnsi="Comic Sans MS"/>
                <w:sz w:val="20"/>
                <w:szCs w:val="20"/>
              </w:rPr>
              <w:t xml:space="preserve">U. </w:t>
            </w:r>
            <w:proofErr w:type="spellStart"/>
            <w:r w:rsidR="002141F6">
              <w:rPr>
                <w:rFonts w:ascii="Comic Sans MS" w:hAnsi="Comic Sans MS"/>
                <w:sz w:val="20"/>
                <w:szCs w:val="20"/>
              </w:rPr>
              <w:t>Naama</w:t>
            </w:r>
            <w:proofErr w:type="spellEnd"/>
            <w:r w:rsidR="002141F6">
              <w:rPr>
                <w:rFonts w:ascii="Comic Sans MS" w:hAnsi="Comic Sans MS"/>
                <w:sz w:val="20"/>
                <w:szCs w:val="20"/>
              </w:rPr>
              <w:t xml:space="preserve">, C.U. </w:t>
            </w:r>
            <w:proofErr w:type="spellStart"/>
            <w:r w:rsidR="002141F6">
              <w:rPr>
                <w:rFonts w:ascii="Comic Sans MS" w:hAnsi="Comic Sans MS"/>
                <w:sz w:val="20"/>
                <w:szCs w:val="20"/>
              </w:rPr>
              <w:t>Tissemsilt</w:t>
            </w:r>
            <w:proofErr w:type="spellEnd"/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F1395C" w:rsidRPr="005D14CF" w:rsidRDefault="00F1395C" w:rsidP="00F1395C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15 Mai 2018</w:t>
            </w:r>
          </w:p>
        </w:tc>
        <w:tc>
          <w:tcPr>
            <w:tcW w:w="326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395C" w:rsidRPr="005D14CF" w:rsidRDefault="00F1395C" w:rsidP="005D14CF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09h00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r>
              <w:rPr>
                <w:rFonts w:ascii="Comic Sans MS" w:hAnsi="Comic Sans MS"/>
                <w:sz w:val="20"/>
                <w:szCs w:val="20"/>
              </w:rPr>
              <w:t>10h0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1395C" w:rsidRPr="005D14CF" w:rsidTr="002141F6">
        <w:trPr>
          <w:trHeight w:val="344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F1395C" w:rsidRPr="007B6980" w:rsidRDefault="00F1395C" w:rsidP="005D14CF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</w:rPr>
              <w:t>U.TLEMCEN,  EPST-Tlemcen, EPSEG-Tlemcen</w:t>
            </w:r>
            <w:r w:rsidR="002141F6">
              <w:rPr>
                <w:rFonts w:ascii="Comic Sans MS" w:hAnsi="Comic Sans MS"/>
                <w:sz w:val="20"/>
                <w:szCs w:val="20"/>
              </w:rPr>
              <w:t xml:space="preserve">, CU </w:t>
            </w:r>
            <w:proofErr w:type="spellStart"/>
            <w:r w:rsidR="002141F6">
              <w:rPr>
                <w:rFonts w:ascii="Comic Sans MS" w:hAnsi="Comic Sans MS"/>
                <w:sz w:val="20"/>
                <w:szCs w:val="20"/>
              </w:rPr>
              <w:t>Maghnia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F1395C" w:rsidRPr="007B6980" w:rsidRDefault="00F1395C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F1395C" w:rsidRPr="005D14CF" w:rsidRDefault="00F1395C" w:rsidP="005D14CF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10h00 à 11h0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1395C" w:rsidRPr="005D14CF" w:rsidTr="002141F6">
        <w:trPr>
          <w:trHeight w:val="344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F1395C" w:rsidRPr="005D14CF" w:rsidRDefault="00F1395C" w:rsidP="002141F6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C. U.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Témouchent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</w:t>
            </w:r>
            <w:r w:rsidR="002141F6">
              <w:rPr>
                <w:rFonts w:ascii="Comic Sans MS" w:hAnsi="Comic Sans MS"/>
                <w:sz w:val="20"/>
                <w:szCs w:val="20"/>
                <w:lang w:val="es-ES_tradnl"/>
              </w:rPr>
              <w:t>ESSA-</w:t>
            </w:r>
            <w:proofErr w:type="spellStart"/>
            <w:r w:rsidR="002141F6">
              <w:rPr>
                <w:rFonts w:ascii="Comic Sans MS" w:hAnsi="Comic Sans MS"/>
                <w:sz w:val="20"/>
                <w:szCs w:val="20"/>
                <w:lang w:val="es-ES_tradnl"/>
              </w:rPr>
              <w:t>Tlemcen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_tradnl"/>
              </w:rPr>
              <w:t>,</w:t>
            </w:r>
            <w:r w:rsidR="002141F6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ESM-</w:t>
            </w:r>
            <w:proofErr w:type="spellStart"/>
            <w:r w:rsidR="002141F6">
              <w:rPr>
                <w:rFonts w:ascii="Comic Sans MS" w:hAnsi="Comic Sans MS"/>
                <w:sz w:val="20"/>
                <w:szCs w:val="20"/>
                <w:lang w:val="es-ES_tradnl"/>
              </w:rPr>
              <w:t>Tlemcen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039" w:type="dxa"/>
            <w:vMerge/>
            <w:vAlign w:val="center"/>
          </w:tcPr>
          <w:p w:rsidR="00F1395C" w:rsidRPr="005D14CF" w:rsidRDefault="00F1395C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F1395C" w:rsidRPr="005D14CF" w:rsidRDefault="00F1395C" w:rsidP="00F1395C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11h00 à 12h0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F1395C" w:rsidRPr="005D14CF" w:rsidTr="002141F6">
        <w:trPr>
          <w:trHeight w:val="345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F1395C" w:rsidRPr="005D14CF" w:rsidRDefault="002141F6" w:rsidP="005D14CF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 w:rsidRPr="005D14CF">
              <w:rPr>
                <w:rFonts w:ascii="Comic Sans MS" w:hAnsi="Comic Sans MS"/>
                <w:sz w:val="20"/>
                <w:szCs w:val="20"/>
              </w:rPr>
              <w:t xml:space="preserve">U. </w:t>
            </w:r>
            <w:r>
              <w:rPr>
                <w:rFonts w:ascii="Comic Sans MS" w:hAnsi="Comic Sans MS"/>
                <w:sz w:val="20"/>
                <w:szCs w:val="20"/>
              </w:rPr>
              <w:t>Mostaganem, ENS-Mostaganem, ESA Mostaganem</w:t>
            </w:r>
          </w:p>
        </w:tc>
        <w:tc>
          <w:tcPr>
            <w:tcW w:w="3039" w:type="dxa"/>
            <w:vMerge/>
            <w:vAlign w:val="center"/>
          </w:tcPr>
          <w:p w:rsidR="00F1395C" w:rsidRPr="005D14CF" w:rsidRDefault="00F1395C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F1395C" w:rsidRPr="005D14CF" w:rsidRDefault="00F1395C" w:rsidP="002141F6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13h30 à 14h</w:t>
            </w:r>
            <w:r w:rsidR="002141F6">
              <w:rPr>
                <w:rFonts w:ascii="Comic Sans MS" w:hAnsi="Comic Sans MS"/>
                <w:sz w:val="20"/>
                <w:szCs w:val="20"/>
              </w:rPr>
              <w:t>3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1395C" w:rsidRPr="005D14CF" w:rsidTr="002141F6">
        <w:trPr>
          <w:trHeight w:val="345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F1395C" w:rsidRDefault="002141F6" w:rsidP="001A499A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U. Oran 1,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U</w:t>
            </w:r>
            <w:r>
              <w:rPr>
                <w:rFonts w:ascii="Comic Sans MS" w:hAnsi="Comic Sans MS"/>
                <w:sz w:val="20"/>
                <w:szCs w:val="20"/>
              </w:rPr>
              <w:t>STO,</w:t>
            </w: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ESE-Oran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, ESGEE-Oran</w:t>
            </w:r>
          </w:p>
        </w:tc>
        <w:tc>
          <w:tcPr>
            <w:tcW w:w="3039" w:type="dxa"/>
            <w:vMerge/>
            <w:vAlign w:val="center"/>
          </w:tcPr>
          <w:p w:rsidR="00F1395C" w:rsidRPr="005D14CF" w:rsidRDefault="00F1395C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F1395C" w:rsidRDefault="00F1395C" w:rsidP="002141F6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</w:t>
            </w:r>
            <w:r w:rsidR="002141F6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2141F6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 à 1</w:t>
            </w:r>
            <w:r w:rsidR="002141F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2141F6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2141F6" w:rsidRPr="005D14CF" w:rsidTr="002141F6">
        <w:trPr>
          <w:trHeight w:val="344"/>
          <w:jc w:val="center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141F6" w:rsidRPr="005D14CF" w:rsidRDefault="002141F6" w:rsidP="005D14CF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C. U.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Elbayad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U. </w:t>
            </w:r>
            <w:r>
              <w:rPr>
                <w:rFonts w:ascii="Comic Sans MS" w:hAnsi="Comic Sans MS"/>
                <w:sz w:val="20"/>
                <w:szCs w:val="20"/>
              </w:rPr>
              <w:t>Béchar, ENS-Bechar,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U. </w:t>
            </w:r>
            <w:r>
              <w:rPr>
                <w:rFonts w:ascii="Comic Sans MS" w:hAnsi="Comic Sans MS"/>
                <w:sz w:val="20"/>
                <w:szCs w:val="20"/>
              </w:rPr>
              <w:t>Mascara</w:t>
            </w:r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2141F6" w:rsidRPr="005D14CF" w:rsidRDefault="002141F6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16 Mai 2018</w:t>
            </w:r>
          </w:p>
        </w:tc>
        <w:tc>
          <w:tcPr>
            <w:tcW w:w="326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141F6" w:rsidRPr="005D14CF" w:rsidRDefault="002141F6" w:rsidP="00A06B51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09h00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r>
              <w:rPr>
                <w:rFonts w:ascii="Comic Sans MS" w:hAnsi="Comic Sans MS"/>
                <w:sz w:val="20"/>
                <w:szCs w:val="20"/>
              </w:rPr>
              <w:t>10h0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2141F6" w:rsidRPr="005D14CF" w:rsidTr="002141F6">
        <w:trPr>
          <w:trHeight w:val="344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2141F6" w:rsidRDefault="002141F6" w:rsidP="002141F6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U. Tiaret, U. Sidi Bel Abbes, </w:t>
            </w:r>
          </w:p>
          <w:p w:rsidR="002141F6" w:rsidRPr="005D14CF" w:rsidRDefault="002141F6" w:rsidP="002141F6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ESI-Bel Abbes, U.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Chlef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2141F6" w:rsidRPr="005D14CF" w:rsidRDefault="002141F6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2141F6" w:rsidRPr="005D14CF" w:rsidRDefault="002141F6" w:rsidP="00A06B51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10h00 à 11h0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2141F6" w:rsidRPr="005D14CF" w:rsidTr="002141F6">
        <w:trPr>
          <w:trHeight w:val="344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2141F6" w:rsidRPr="005D14CF" w:rsidRDefault="002141F6" w:rsidP="005D14CF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U. Saida, C.U.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Relizane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2141F6" w:rsidRPr="005D14CF" w:rsidRDefault="002141F6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2141F6" w:rsidRPr="005D14CF" w:rsidRDefault="002141F6" w:rsidP="00A06B51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11h00 à 12h0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2141F6" w:rsidRPr="005D14CF" w:rsidTr="002141F6">
        <w:trPr>
          <w:trHeight w:val="345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2141F6" w:rsidRPr="005D14CF" w:rsidRDefault="002141F6" w:rsidP="002141F6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>E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SSB</w:t>
            </w: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>-Oran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, </w:t>
            </w:r>
            <w:r w:rsidRPr="007B6980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ENS-Oran,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ESE-Oran,</w:t>
            </w:r>
            <w:r w:rsidRPr="005D14C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vMerge/>
            <w:vAlign w:val="center"/>
          </w:tcPr>
          <w:p w:rsidR="002141F6" w:rsidRPr="005D14CF" w:rsidRDefault="002141F6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2141F6" w:rsidRPr="005D14CF" w:rsidRDefault="002141F6" w:rsidP="00A06B51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13h30 à 14h3</w:t>
            </w:r>
            <w:r w:rsidRPr="005D14C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2141F6" w:rsidRPr="005D14CF" w:rsidTr="002141F6">
        <w:trPr>
          <w:trHeight w:val="344"/>
          <w:jc w:val="center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2141F6" w:rsidRPr="005C52B2" w:rsidRDefault="002141F6" w:rsidP="002141F6">
            <w:pPr>
              <w:tabs>
                <w:tab w:val="right" w:pos="0"/>
              </w:tabs>
              <w:rPr>
                <w:rFonts w:ascii="Comic Sans MS" w:hAnsi="Comic Sans MS"/>
                <w:sz w:val="20"/>
                <w:szCs w:val="20"/>
              </w:rPr>
            </w:pPr>
            <w:r w:rsidRPr="005C52B2">
              <w:rPr>
                <w:rFonts w:ascii="Comic Sans MS" w:hAnsi="Comic Sans MS"/>
                <w:sz w:val="20"/>
                <w:szCs w:val="20"/>
              </w:rPr>
              <w:t>U. Oran2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</w:p>
        </w:tc>
        <w:tc>
          <w:tcPr>
            <w:tcW w:w="3039" w:type="dxa"/>
            <w:vMerge/>
            <w:vAlign w:val="center"/>
          </w:tcPr>
          <w:p w:rsidR="002141F6" w:rsidRPr="005D14CF" w:rsidRDefault="002141F6" w:rsidP="00804C64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12" w:space="0" w:color="000000"/>
            </w:tcBorders>
            <w:vAlign w:val="center"/>
          </w:tcPr>
          <w:p w:rsidR="002141F6" w:rsidRDefault="002141F6" w:rsidP="00A06B51">
            <w:pPr>
              <w:tabs>
                <w:tab w:val="right" w:pos="284"/>
                <w:tab w:val="left" w:pos="1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 14h30 à 15h30</w:t>
            </w:r>
          </w:p>
        </w:tc>
      </w:tr>
      <w:tr w:rsidR="005D14CF" w:rsidRPr="005D14CF" w:rsidTr="002141F6">
        <w:trPr>
          <w:trHeight w:val="345"/>
          <w:jc w:val="center"/>
        </w:trPr>
        <w:tc>
          <w:tcPr>
            <w:tcW w:w="10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14CF" w:rsidRPr="002141F6" w:rsidRDefault="00E37633" w:rsidP="002141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A499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="002141F6">
              <w:rPr>
                <w:rFonts w:ascii="Arial Narrow" w:hAnsi="Arial Narrow" w:cs="Arial"/>
                <w:b/>
                <w:bCs/>
                <w:sz w:val="22"/>
                <w:szCs w:val="22"/>
              </w:rPr>
              <w:t>Jeudi 19 Mai 2018</w:t>
            </w:r>
            <w:r w:rsidRPr="001A499A">
              <w:rPr>
                <w:rFonts w:ascii="Arial Narrow" w:hAnsi="Arial Narrow" w:cs="Arial"/>
                <w:b/>
                <w:bCs/>
                <w:sz w:val="22"/>
                <w:szCs w:val="22"/>
              </w:rPr>
              <w:t> : (Journée réservée aux compléments des dossiers déposés)</w:t>
            </w:r>
          </w:p>
        </w:tc>
      </w:tr>
    </w:tbl>
    <w:p w:rsidR="00BC6CAD" w:rsidRPr="005D14CF" w:rsidRDefault="00BC6CAD" w:rsidP="00BC6CAD">
      <w:pPr>
        <w:pStyle w:val="Paragraphedeliste"/>
        <w:ind w:left="0"/>
        <w:jc w:val="both"/>
        <w:rPr>
          <w:rFonts w:ascii="Comic Sans MS" w:hAnsi="Comic Sans MS"/>
          <w:b/>
          <w:bCs/>
          <w:szCs w:val="24"/>
          <w:u w:val="single"/>
        </w:rPr>
      </w:pPr>
    </w:p>
    <w:p w:rsidR="00274B31" w:rsidRPr="00471AF3" w:rsidRDefault="00274B31" w:rsidP="00993904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471AF3">
        <w:rPr>
          <w:rFonts w:ascii="Comic Sans MS" w:hAnsi="Comic Sans MS"/>
          <w:b/>
          <w:bCs/>
          <w:sz w:val="20"/>
          <w:szCs w:val="20"/>
          <w:u w:val="single"/>
        </w:rPr>
        <w:t xml:space="preserve">N.B : </w:t>
      </w:r>
    </w:p>
    <w:p w:rsidR="00274B31" w:rsidRPr="00BA6D22" w:rsidRDefault="00274B31" w:rsidP="00993904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471AF3">
        <w:rPr>
          <w:rFonts w:ascii="Comic Sans MS" w:hAnsi="Comic Sans MS"/>
          <w:sz w:val="20"/>
          <w:szCs w:val="20"/>
        </w:rPr>
        <w:t xml:space="preserve">- </w:t>
      </w:r>
      <w:r w:rsidRPr="00BA6D22">
        <w:rPr>
          <w:rFonts w:ascii="Comic Sans MS" w:hAnsi="Comic Sans MS"/>
          <w:sz w:val="20"/>
          <w:szCs w:val="20"/>
          <w:highlight w:val="yellow"/>
        </w:rPr>
        <w:t>Le Bordereau doit contenir la liste nominative des candidats.</w:t>
      </w:r>
    </w:p>
    <w:p w:rsidR="00274B31" w:rsidRPr="00BA6D22" w:rsidRDefault="00274B31" w:rsidP="00AB2873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 xml:space="preserve">- Les dossiers </w:t>
      </w:r>
      <w:r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des Enseignants</w:t>
      </w:r>
      <w:r w:rsidR="00471AF3"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/</w:t>
      </w:r>
      <w:r w:rsidR="00194FED"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 xml:space="preserve">des </w:t>
      </w:r>
      <w:r w:rsidR="00471AF3"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Chercheurs</w:t>
      </w:r>
      <w:r w:rsidR="00AB2873" w:rsidRPr="00BA6D22">
        <w:rPr>
          <w:rFonts w:ascii="Comic Sans MS" w:hAnsi="Comic Sans MS"/>
          <w:sz w:val="20"/>
          <w:szCs w:val="20"/>
          <w:highlight w:val="yellow"/>
        </w:rPr>
        <w:t xml:space="preserve"> envoyés à la CRUO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 doivent </w:t>
      </w:r>
      <w:r w:rsidR="00AB2873" w:rsidRPr="00BA6D22">
        <w:rPr>
          <w:rFonts w:ascii="Comic Sans MS" w:hAnsi="Comic Sans MS"/>
          <w:sz w:val="20"/>
          <w:szCs w:val="20"/>
          <w:highlight w:val="yellow"/>
        </w:rPr>
        <w:t>être organisés selon la FICHE 03</w:t>
      </w:r>
      <w:r w:rsidR="00471AF3" w:rsidRPr="00BA6D22">
        <w:rPr>
          <w:rFonts w:ascii="Comic Sans MS" w:hAnsi="Comic Sans MS"/>
          <w:sz w:val="20"/>
          <w:szCs w:val="20"/>
          <w:highlight w:val="yellow"/>
        </w:rPr>
        <w:t>.</w:t>
      </w:r>
    </w:p>
    <w:p w:rsidR="00274B31" w:rsidRPr="00BA6D22" w:rsidRDefault="00274B31" w:rsidP="00AB2873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 xml:space="preserve">- Les dossiers </w:t>
      </w:r>
      <w:r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 xml:space="preserve">des Doctorants </w:t>
      </w:r>
      <w:proofErr w:type="spellStart"/>
      <w:r w:rsidRPr="00BA6D22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non salariés</w:t>
      </w:r>
      <w:proofErr w:type="spellEnd"/>
      <w:r w:rsidR="00AB2873" w:rsidRPr="00BA6D22">
        <w:rPr>
          <w:rFonts w:ascii="Comic Sans MS" w:hAnsi="Comic Sans MS"/>
          <w:sz w:val="20"/>
          <w:szCs w:val="20"/>
          <w:highlight w:val="yellow"/>
        </w:rPr>
        <w:t xml:space="preserve"> envoyés à la CRUO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 doivent être organisés selon </w:t>
      </w:r>
      <w:r w:rsidR="00AB2873" w:rsidRPr="00BA6D22">
        <w:rPr>
          <w:rFonts w:ascii="Comic Sans MS" w:hAnsi="Comic Sans MS"/>
          <w:sz w:val="20"/>
          <w:szCs w:val="20"/>
          <w:highlight w:val="yellow"/>
        </w:rPr>
        <w:t>FICHE 04</w:t>
      </w:r>
    </w:p>
    <w:p w:rsidR="00274B31" w:rsidRPr="00BA6D22" w:rsidRDefault="00274B31" w:rsidP="00993904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>- Les dossiers incomplets ne seront pas acceptés.</w:t>
      </w:r>
    </w:p>
    <w:p w:rsidR="00AB2873" w:rsidRPr="00BA6D22" w:rsidRDefault="00274B31" w:rsidP="003A15F2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 xml:space="preserve">- Les dossiers doivent </w:t>
      </w:r>
      <w:r w:rsidR="003A15F2" w:rsidRPr="00BA6D22">
        <w:rPr>
          <w:rFonts w:ascii="Comic Sans MS" w:hAnsi="Comic Sans MS"/>
          <w:sz w:val="20"/>
          <w:szCs w:val="20"/>
          <w:highlight w:val="yellow"/>
        </w:rPr>
        <w:t xml:space="preserve">être 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envoyés avec un </w:t>
      </w:r>
      <w:r w:rsidR="003A15F2" w:rsidRPr="00BA6D22">
        <w:rPr>
          <w:rFonts w:ascii="Comic Sans MS" w:hAnsi="Comic Sans MS"/>
          <w:sz w:val="20"/>
          <w:szCs w:val="20"/>
          <w:highlight w:val="yellow"/>
        </w:rPr>
        <w:t xml:space="preserve">missionnaire 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 des </w:t>
      </w:r>
      <w:proofErr w:type="spellStart"/>
      <w:r w:rsidRPr="00BA6D22">
        <w:rPr>
          <w:rFonts w:ascii="Comic Sans MS" w:hAnsi="Comic Sans MS"/>
          <w:sz w:val="20"/>
          <w:szCs w:val="20"/>
          <w:highlight w:val="yellow"/>
        </w:rPr>
        <w:t>Relex</w:t>
      </w:r>
      <w:proofErr w:type="spellEnd"/>
      <w:r w:rsidRPr="00BA6D22">
        <w:rPr>
          <w:rFonts w:ascii="Comic Sans MS" w:hAnsi="Comic Sans MS"/>
          <w:sz w:val="20"/>
          <w:szCs w:val="20"/>
          <w:highlight w:val="yellow"/>
        </w:rPr>
        <w:t xml:space="preserve"> </w:t>
      </w:r>
    </w:p>
    <w:p w:rsidR="00274B31" w:rsidRPr="00BA6D22" w:rsidRDefault="00274B31" w:rsidP="00AB2873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highlight w:val="yellow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>- Les dossiers hors délai ne seront pas acceptés.</w:t>
      </w:r>
    </w:p>
    <w:p w:rsidR="00274B31" w:rsidRPr="00BA6D22" w:rsidRDefault="00274B31" w:rsidP="00993904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b/>
          <w:bCs/>
          <w:sz w:val="20"/>
          <w:szCs w:val="20"/>
          <w:highlight w:val="yellow"/>
        </w:rPr>
      </w:pPr>
      <w:r w:rsidRPr="00BA6D22">
        <w:rPr>
          <w:rFonts w:ascii="Comic Sans MS" w:hAnsi="Comic Sans MS"/>
          <w:b/>
          <w:bCs/>
          <w:sz w:val="20"/>
          <w:szCs w:val="20"/>
          <w:highlight w:val="yellow"/>
        </w:rPr>
        <w:t xml:space="preserve">- On ne traite pas les dossiers avec les </w:t>
      </w:r>
      <w:r w:rsidR="00471AF3" w:rsidRPr="00BA6D22">
        <w:rPr>
          <w:rFonts w:ascii="Comic Sans MS" w:hAnsi="Comic Sans MS"/>
          <w:b/>
          <w:bCs/>
          <w:sz w:val="20"/>
          <w:szCs w:val="20"/>
          <w:highlight w:val="yellow"/>
        </w:rPr>
        <w:t>candidats</w:t>
      </w:r>
      <w:r w:rsidRPr="00BA6D22">
        <w:rPr>
          <w:rFonts w:ascii="Comic Sans MS" w:hAnsi="Comic Sans MS"/>
          <w:b/>
          <w:bCs/>
          <w:sz w:val="20"/>
          <w:szCs w:val="20"/>
          <w:highlight w:val="yellow"/>
        </w:rPr>
        <w:t>.</w:t>
      </w:r>
    </w:p>
    <w:p w:rsidR="00274B31" w:rsidRPr="00471AF3" w:rsidRDefault="00274B31" w:rsidP="003A15F2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</w:rPr>
      </w:pPr>
      <w:r w:rsidRPr="00BA6D22">
        <w:rPr>
          <w:rFonts w:ascii="Comic Sans MS" w:hAnsi="Comic Sans MS"/>
          <w:sz w:val="20"/>
          <w:szCs w:val="20"/>
          <w:highlight w:val="yellow"/>
        </w:rPr>
        <w:t>- Après étude des dossier</w:t>
      </w:r>
      <w:r w:rsidR="00AB2873" w:rsidRPr="00BA6D22">
        <w:rPr>
          <w:rFonts w:ascii="Comic Sans MS" w:hAnsi="Comic Sans MS"/>
          <w:sz w:val="20"/>
          <w:szCs w:val="20"/>
          <w:highlight w:val="yellow"/>
        </w:rPr>
        <w:t>s par la commission de la CRUO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, les compléments de dossiers doivent être </w:t>
      </w:r>
      <w:proofErr w:type="gramStart"/>
      <w:r w:rsidRPr="00BA6D22">
        <w:rPr>
          <w:rFonts w:ascii="Comic Sans MS" w:hAnsi="Comic Sans MS"/>
          <w:sz w:val="20"/>
          <w:szCs w:val="20"/>
          <w:highlight w:val="yellow"/>
        </w:rPr>
        <w:t>ramené</w:t>
      </w:r>
      <w:r w:rsidR="00AB2873" w:rsidRPr="00BA6D22">
        <w:rPr>
          <w:rFonts w:ascii="Comic Sans MS" w:hAnsi="Comic Sans MS"/>
          <w:sz w:val="20"/>
          <w:szCs w:val="20"/>
          <w:highlight w:val="yellow"/>
        </w:rPr>
        <w:t>s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3A15F2" w:rsidRPr="00BA6D22">
        <w:rPr>
          <w:rFonts w:ascii="Comic Sans MS" w:hAnsi="Comic Sans MS"/>
          <w:sz w:val="20"/>
          <w:szCs w:val="20"/>
          <w:highlight w:val="yellow"/>
        </w:rPr>
        <w:t>,</w:t>
      </w:r>
      <w:proofErr w:type="gramEnd"/>
      <w:r w:rsidR="003A15F2" w:rsidRPr="00BA6D22">
        <w:rPr>
          <w:rFonts w:ascii="Comic Sans MS" w:hAnsi="Comic Sans MS"/>
          <w:sz w:val="20"/>
          <w:szCs w:val="20"/>
          <w:highlight w:val="yellow"/>
        </w:rPr>
        <w:t xml:space="preserve"> dans la mesure du possible, par le même missionnaire</w:t>
      </w:r>
      <w:r w:rsidRPr="00BA6D22">
        <w:rPr>
          <w:rFonts w:ascii="Comic Sans MS" w:hAnsi="Comic Sans MS"/>
          <w:sz w:val="20"/>
          <w:szCs w:val="20"/>
          <w:highlight w:val="yellow"/>
        </w:rPr>
        <w:t xml:space="preserve"> selon le calendrier </w:t>
      </w:r>
      <w:r w:rsidR="00471AF3" w:rsidRPr="00BA6D22">
        <w:rPr>
          <w:rFonts w:ascii="Comic Sans MS" w:hAnsi="Comic Sans MS"/>
          <w:sz w:val="20"/>
          <w:szCs w:val="20"/>
          <w:highlight w:val="yellow"/>
        </w:rPr>
        <w:t>ci-dessus</w:t>
      </w:r>
      <w:r w:rsidRPr="00BA6D22">
        <w:rPr>
          <w:rFonts w:ascii="Comic Sans MS" w:hAnsi="Comic Sans MS"/>
          <w:sz w:val="20"/>
          <w:szCs w:val="20"/>
          <w:highlight w:val="yellow"/>
        </w:rPr>
        <w:t>.</w:t>
      </w:r>
    </w:p>
    <w:p w:rsidR="00471AF3" w:rsidRPr="00471AF3" w:rsidRDefault="00471AF3" w:rsidP="00993904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u w:val="single"/>
        </w:rPr>
      </w:pPr>
    </w:p>
    <w:p w:rsidR="00274B31" w:rsidRPr="00761D6C" w:rsidRDefault="00274B31" w:rsidP="00511493">
      <w:pPr>
        <w:tabs>
          <w:tab w:val="right" w:pos="284"/>
          <w:tab w:val="left" w:pos="1080"/>
        </w:tabs>
        <w:ind w:left="-284"/>
        <w:jc w:val="both"/>
        <w:rPr>
          <w:rFonts w:ascii="Comic Sans MS" w:hAnsi="Comic Sans MS"/>
          <w:sz w:val="20"/>
          <w:szCs w:val="20"/>
        </w:rPr>
      </w:pPr>
    </w:p>
    <w:sectPr w:rsidR="00274B31" w:rsidRPr="00761D6C" w:rsidSect="00194FED"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82" w:rsidRDefault="00961482" w:rsidP="00194FED">
      <w:r>
        <w:separator/>
      </w:r>
    </w:p>
  </w:endnote>
  <w:endnote w:type="continuationSeparator" w:id="0">
    <w:p w:rsidR="00961482" w:rsidRDefault="00961482" w:rsidP="001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CD" w:rsidRDefault="00C04AFE">
    <w:pPr>
      <w:pStyle w:val="Pieddepage"/>
    </w:pPr>
    <w:r>
      <w:rPr>
        <w:rFonts w:ascii="Cambria" w:hAnsi="Cambria"/>
        <w:noProof/>
        <w:sz w:val="28"/>
        <w:lang w:eastAsia="zh-TW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3073" type="#_x0000_t98" style="position:absolute;margin-left:271.6pt;margin-top:787.85pt;width:52.1pt;height:39.6pt;rotation:360;z-index:251657728;mso-position-horizontal-relative:page;mso-position-vertical-relative:page" adj="5400" filled="f" fillcolor="#17365d" strokecolor="#a5a5a5">
          <v:textbox style="mso-next-textbox:#_x0000_s3073">
            <w:txbxContent>
              <w:p w:rsidR="004A56CD" w:rsidRPr="004A56CD" w:rsidRDefault="00362DC2">
                <w:pPr>
                  <w:jc w:val="center"/>
                  <w:rPr>
                    <w:b/>
                    <w:bCs/>
                    <w:color w:val="808080"/>
                  </w:rPr>
                </w:pPr>
                <w:r w:rsidRPr="004A56CD">
                  <w:rPr>
                    <w:b/>
                    <w:bCs/>
                  </w:rPr>
                  <w:fldChar w:fldCharType="begin"/>
                </w:r>
                <w:r w:rsidR="004A56CD" w:rsidRPr="004A56CD">
                  <w:rPr>
                    <w:b/>
                    <w:bCs/>
                  </w:rPr>
                  <w:instrText xml:space="preserve"> PAGE    \* MERGEFORMAT </w:instrText>
                </w:r>
                <w:r w:rsidRPr="004A56CD">
                  <w:rPr>
                    <w:b/>
                    <w:bCs/>
                  </w:rPr>
                  <w:fldChar w:fldCharType="separate"/>
                </w:r>
                <w:r w:rsidR="00C04AFE" w:rsidRPr="00C04AFE">
                  <w:rPr>
                    <w:b/>
                    <w:bCs/>
                    <w:noProof/>
                    <w:color w:val="808080"/>
                  </w:rPr>
                  <w:t>2</w:t>
                </w:r>
                <w:r w:rsidRPr="004A56CD"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82" w:rsidRDefault="00961482" w:rsidP="00194FED">
      <w:r>
        <w:separator/>
      </w:r>
    </w:p>
  </w:footnote>
  <w:footnote w:type="continuationSeparator" w:id="0">
    <w:p w:rsidR="00961482" w:rsidRDefault="00961482" w:rsidP="0019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69C"/>
    <w:multiLevelType w:val="hybridMultilevel"/>
    <w:tmpl w:val="01CE90CE"/>
    <w:lvl w:ilvl="0" w:tplc="9136438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EE931F5"/>
    <w:multiLevelType w:val="hybridMultilevel"/>
    <w:tmpl w:val="B4C80E80"/>
    <w:lvl w:ilvl="0" w:tplc="D1AA0AC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4D6D91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72B1B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C96"/>
    <w:rsid w:val="00072629"/>
    <w:rsid w:val="000869A1"/>
    <w:rsid w:val="000F68FD"/>
    <w:rsid w:val="001050CD"/>
    <w:rsid w:val="00124445"/>
    <w:rsid w:val="0014322E"/>
    <w:rsid w:val="00191924"/>
    <w:rsid w:val="00194FED"/>
    <w:rsid w:val="001A20D6"/>
    <w:rsid w:val="001A499A"/>
    <w:rsid w:val="001E0732"/>
    <w:rsid w:val="002104E4"/>
    <w:rsid w:val="002141F6"/>
    <w:rsid w:val="00250185"/>
    <w:rsid w:val="00274B31"/>
    <w:rsid w:val="00300685"/>
    <w:rsid w:val="00340CCC"/>
    <w:rsid w:val="003424AF"/>
    <w:rsid w:val="003601E5"/>
    <w:rsid w:val="00362DC2"/>
    <w:rsid w:val="00385B35"/>
    <w:rsid w:val="003A15F2"/>
    <w:rsid w:val="003B0A2E"/>
    <w:rsid w:val="003B3658"/>
    <w:rsid w:val="003C00E4"/>
    <w:rsid w:val="00401E8A"/>
    <w:rsid w:val="00436FBE"/>
    <w:rsid w:val="00454022"/>
    <w:rsid w:val="00463095"/>
    <w:rsid w:val="00471686"/>
    <w:rsid w:val="00471AF3"/>
    <w:rsid w:val="004A56CD"/>
    <w:rsid w:val="00505DEE"/>
    <w:rsid w:val="00511493"/>
    <w:rsid w:val="00573B4E"/>
    <w:rsid w:val="005A49E8"/>
    <w:rsid w:val="005C52B2"/>
    <w:rsid w:val="005D14CF"/>
    <w:rsid w:val="005D74A1"/>
    <w:rsid w:val="00695E1C"/>
    <w:rsid w:val="006B2541"/>
    <w:rsid w:val="006C40CC"/>
    <w:rsid w:val="006C5665"/>
    <w:rsid w:val="006D5BF1"/>
    <w:rsid w:val="006E36E9"/>
    <w:rsid w:val="00761D6C"/>
    <w:rsid w:val="007760A9"/>
    <w:rsid w:val="00784C52"/>
    <w:rsid w:val="00796CC4"/>
    <w:rsid w:val="007A3D30"/>
    <w:rsid w:val="007B49E2"/>
    <w:rsid w:val="007B6980"/>
    <w:rsid w:val="007E1F0D"/>
    <w:rsid w:val="007E2339"/>
    <w:rsid w:val="007F2648"/>
    <w:rsid w:val="00804C64"/>
    <w:rsid w:val="0086056B"/>
    <w:rsid w:val="008B5AAE"/>
    <w:rsid w:val="008D1D6B"/>
    <w:rsid w:val="008D29D5"/>
    <w:rsid w:val="00906B91"/>
    <w:rsid w:val="00935686"/>
    <w:rsid w:val="00961482"/>
    <w:rsid w:val="00981A77"/>
    <w:rsid w:val="00993904"/>
    <w:rsid w:val="009C4623"/>
    <w:rsid w:val="00A11584"/>
    <w:rsid w:val="00A321F5"/>
    <w:rsid w:val="00A410E3"/>
    <w:rsid w:val="00AB2873"/>
    <w:rsid w:val="00AC3974"/>
    <w:rsid w:val="00AC4AD5"/>
    <w:rsid w:val="00AD7DE4"/>
    <w:rsid w:val="00AF4412"/>
    <w:rsid w:val="00B00E30"/>
    <w:rsid w:val="00B2694F"/>
    <w:rsid w:val="00B3256D"/>
    <w:rsid w:val="00B35B9D"/>
    <w:rsid w:val="00B368C1"/>
    <w:rsid w:val="00B60AF5"/>
    <w:rsid w:val="00B64CCA"/>
    <w:rsid w:val="00BA418D"/>
    <w:rsid w:val="00BA6D22"/>
    <w:rsid w:val="00BB3B97"/>
    <w:rsid w:val="00BC6CAD"/>
    <w:rsid w:val="00BD3641"/>
    <w:rsid w:val="00BD54F4"/>
    <w:rsid w:val="00BD7337"/>
    <w:rsid w:val="00BF3274"/>
    <w:rsid w:val="00C04AFE"/>
    <w:rsid w:val="00C67EDA"/>
    <w:rsid w:val="00C70A0D"/>
    <w:rsid w:val="00CB25F5"/>
    <w:rsid w:val="00D8133E"/>
    <w:rsid w:val="00D82BA8"/>
    <w:rsid w:val="00DB1420"/>
    <w:rsid w:val="00DC318F"/>
    <w:rsid w:val="00DC3790"/>
    <w:rsid w:val="00DC5424"/>
    <w:rsid w:val="00E2279E"/>
    <w:rsid w:val="00E37232"/>
    <w:rsid w:val="00E37633"/>
    <w:rsid w:val="00E402B6"/>
    <w:rsid w:val="00E85978"/>
    <w:rsid w:val="00EB7C96"/>
    <w:rsid w:val="00EC5E39"/>
    <w:rsid w:val="00F1395C"/>
    <w:rsid w:val="00F14AB9"/>
    <w:rsid w:val="00F31202"/>
    <w:rsid w:val="00F33F72"/>
    <w:rsid w:val="00F93E6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C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C96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EB7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5978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E859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8597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4F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4FED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9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9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VRRE</cp:lastModifiedBy>
  <cp:revision>12</cp:revision>
  <cp:lastPrinted>2016-01-08T10:13:00Z</cp:lastPrinted>
  <dcterms:created xsi:type="dcterms:W3CDTF">2016-01-19T22:08:00Z</dcterms:created>
  <dcterms:modified xsi:type="dcterms:W3CDTF">2018-03-22T13:11:00Z</dcterms:modified>
</cp:coreProperties>
</file>