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2" w:type="dxa"/>
        <w:jc w:val="center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8"/>
        <w:gridCol w:w="4678"/>
        <w:gridCol w:w="2976"/>
      </w:tblGrid>
      <w:tr w:rsidR="00EB7C96" w:rsidRPr="00454022" w:rsidTr="009C02F6">
        <w:trPr>
          <w:trHeight w:val="1212"/>
          <w:jc w:val="center"/>
        </w:trPr>
        <w:tc>
          <w:tcPr>
            <w:tcW w:w="3688" w:type="dxa"/>
          </w:tcPr>
          <w:p w:rsidR="00EB7C96" w:rsidRPr="00454022" w:rsidRDefault="00EB7C96" w:rsidP="00454022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REPUBLIQUE ALGERIENNE</w:t>
            </w:r>
          </w:p>
          <w:p w:rsidR="00EB7C96" w:rsidRDefault="00EB7C96" w:rsidP="00454022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DEMOCRATIQUE ET POPULAIRE</w:t>
            </w:r>
          </w:p>
          <w:p w:rsidR="00454022" w:rsidRPr="00EB79A7" w:rsidRDefault="00454022" w:rsidP="00454022">
            <w:pPr>
              <w:pStyle w:val="En-tte"/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EB79A7" w:rsidRDefault="00EB7C96" w:rsidP="00EB79A7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MINISTERE DE L’ENSEIGNEMENT SUPERIEUR</w:t>
            </w:r>
          </w:p>
          <w:p w:rsidR="00EB7C96" w:rsidRDefault="00EB7C96" w:rsidP="00EB79A7">
            <w:pPr>
              <w:pStyle w:val="En-tte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ET DE LA RECHERCHE SCIENTIFIQUE</w:t>
            </w:r>
          </w:p>
          <w:p w:rsidR="00454022" w:rsidRPr="00EB79A7" w:rsidRDefault="00454022" w:rsidP="00454022">
            <w:pPr>
              <w:pStyle w:val="En-tte"/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:rsidR="00EB7C96" w:rsidRPr="00454022" w:rsidRDefault="00EB7C96" w:rsidP="00454022">
            <w:pPr>
              <w:pStyle w:val="En-tte"/>
              <w:tabs>
                <w:tab w:val="clear" w:pos="4536"/>
                <w:tab w:val="center" w:pos="4678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54022">
              <w:rPr>
                <w:rFonts w:ascii="Arial Narrow" w:hAnsi="Arial Narrow"/>
                <w:b/>
                <w:bCs/>
                <w:sz w:val="16"/>
                <w:szCs w:val="16"/>
              </w:rPr>
              <w:t>CONFERENCE REGIONALE DES UNIVERSITES DE L’</w:t>
            </w:r>
            <w:r w:rsidR="009C02F6">
              <w:rPr>
                <w:rFonts w:ascii="Arial Narrow" w:hAnsi="Arial Narrow"/>
                <w:b/>
                <w:bCs/>
                <w:sz w:val="16"/>
                <w:szCs w:val="16"/>
              </w:rPr>
              <w:t>OUEST</w:t>
            </w:r>
          </w:p>
        </w:tc>
        <w:tc>
          <w:tcPr>
            <w:tcW w:w="4678" w:type="dxa"/>
          </w:tcPr>
          <w:p w:rsidR="009C02F6" w:rsidRDefault="009C02F6" w:rsidP="009C02F6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B7C96" w:rsidRPr="00454022" w:rsidRDefault="009C02F6" w:rsidP="009C02F6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02F6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>
                  <wp:extent cx="2258704" cy="696035"/>
                  <wp:effectExtent l="19050" t="0" r="8246" b="0"/>
                  <wp:docPr id="4" name="Image 1" descr="log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ogoo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43" cy="69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EB7C96" w:rsidRPr="00454022" w:rsidRDefault="00EB7C96" w:rsidP="00EB79A7">
            <w:pPr>
              <w:bidi/>
              <w:spacing w:line="276" w:lineRule="auto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</w:rPr>
            </w:pPr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الجمهورية الجزائرية الديمقراطية الشعبية</w:t>
            </w:r>
            <w:r w:rsidR="00454022">
              <w:rPr>
                <w:rFonts w:ascii="Arial Narrow" w:hAnsi="Arial Narrow" w:cs="Simplified Arabic"/>
                <w:b/>
                <w:bCs/>
                <w:sz w:val="16"/>
                <w:szCs w:val="16"/>
              </w:rPr>
              <w:t xml:space="preserve"> </w:t>
            </w:r>
          </w:p>
          <w:p w:rsidR="00EB7C96" w:rsidRPr="00454022" w:rsidRDefault="00EB7C96" w:rsidP="00EB79A7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</w:rPr>
            </w:pPr>
            <w:proofErr w:type="gramStart"/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وزارة</w:t>
            </w:r>
            <w:proofErr w:type="gramEnd"/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 xml:space="preserve"> التعليم العالي والبحث العلمي</w:t>
            </w:r>
          </w:p>
          <w:p w:rsidR="00EB7C96" w:rsidRPr="00454022" w:rsidRDefault="00EB7C96" w:rsidP="00EB79A7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>الندوة الجهوية  لجامعات</w:t>
            </w:r>
            <w:r w:rsidR="003A753D" w:rsidRPr="003A753D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</w:t>
            </w:r>
            <w:r w:rsidR="003A753D" w:rsidRPr="003A753D">
              <w:rPr>
                <w:rFonts w:ascii="Arial Narrow" w:hAnsi="Arial Narrow" w:cs="Simplified Arabic" w:hint="cs"/>
                <w:sz w:val="20"/>
                <w:szCs w:val="20"/>
                <w:rtl/>
              </w:rPr>
              <w:t>الغرب</w:t>
            </w:r>
          </w:p>
        </w:tc>
      </w:tr>
    </w:tbl>
    <w:p w:rsidR="007B49E2" w:rsidRDefault="007B49E2" w:rsidP="00A321F5">
      <w:pPr>
        <w:ind w:left="-284"/>
        <w:jc w:val="both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:rsidR="009D3C8B" w:rsidRPr="003973B4" w:rsidRDefault="009D3C8B" w:rsidP="00A321F5">
      <w:pPr>
        <w:ind w:left="-284"/>
        <w:jc w:val="both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:rsidR="009D3C8B" w:rsidRDefault="009D3C8B" w:rsidP="009D3C8B">
      <w:pPr>
        <w:jc w:val="center"/>
        <w:rPr>
          <w:b/>
          <w:bCs/>
          <w:sz w:val="16"/>
          <w:szCs w:val="16"/>
        </w:rPr>
      </w:pPr>
    </w:p>
    <w:p w:rsidR="009D3C8B" w:rsidRDefault="009D3C8B" w:rsidP="009D3C8B">
      <w:pPr>
        <w:jc w:val="center"/>
        <w:rPr>
          <w:b/>
          <w:bCs/>
          <w:sz w:val="16"/>
          <w:szCs w:val="16"/>
        </w:rPr>
      </w:pPr>
    </w:p>
    <w:p w:rsidR="009D3C8B" w:rsidRDefault="009D3C8B" w:rsidP="00F96C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shd w:val="clear" w:color="auto" w:fill="FDE9D9"/>
        </w:rPr>
        <w:t xml:space="preserve">Concours national pour l’obtention d’une bourse de formation Doctorale </w:t>
      </w:r>
      <w:r w:rsidR="00F96C3C">
        <w:rPr>
          <w:b/>
          <w:bCs/>
          <w:sz w:val="36"/>
          <w:szCs w:val="36"/>
          <w:shd w:val="clear" w:color="auto" w:fill="FDE9D9"/>
        </w:rPr>
        <w:t>à l’étranger au titre de l’année 2017/2018</w:t>
      </w:r>
      <w:r>
        <w:rPr>
          <w:b/>
          <w:bCs/>
          <w:sz w:val="36"/>
          <w:szCs w:val="36"/>
          <w:shd w:val="clear" w:color="auto" w:fill="D9D9D9"/>
        </w:rPr>
        <w:t xml:space="preserve"> </w:t>
      </w:r>
    </w:p>
    <w:p w:rsidR="009D3C8B" w:rsidRDefault="009D3C8B" w:rsidP="00D7557A">
      <w:pPr>
        <w:jc w:val="center"/>
        <w:rPr>
          <w:rFonts w:ascii="Arial Narrow" w:hAnsi="Arial Narrow" w:cs="Arial"/>
          <w:b/>
          <w:bCs/>
          <w:sz w:val="28"/>
          <w:u w:val="single"/>
        </w:rPr>
      </w:pPr>
    </w:p>
    <w:p w:rsidR="006B1BB7" w:rsidRPr="003973B4" w:rsidRDefault="003424AF" w:rsidP="00036D55">
      <w:pPr>
        <w:tabs>
          <w:tab w:val="left" w:pos="0"/>
        </w:tabs>
        <w:jc w:val="both"/>
        <w:rPr>
          <w:rFonts w:ascii="Arial Narrow" w:hAnsi="Arial Narrow"/>
          <w:b/>
          <w:bCs/>
          <w:sz w:val="16"/>
          <w:szCs w:val="16"/>
        </w:rPr>
      </w:pPr>
      <w:r w:rsidRPr="00A321F5">
        <w:rPr>
          <w:rFonts w:ascii="Arial Narrow" w:hAnsi="Arial Narrow"/>
          <w:sz w:val="20"/>
          <w:szCs w:val="20"/>
        </w:rPr>
        <w:t xml:space="preserve">        </w:t>
      </w:r>
    </w:p>
    <w:p w:rsidR="006B1BB7" w:rsidRPr="003973B4" w:rsidRDefault="00036D55" w:rsidP="003973B4">
      <w:pPr>
        <w:shd w:val="clear" w:color="auto" w:fill="D9D9D9"/>
        <w:tabs>
          <w:tab w:val="left" w:pos="0"/>
        </w:tabs>
        <w:ind w:right="5810"/>
        <w:rPr>
          <w:rFonts w:ascii="Arial Narrow" w:hAnsi="Arial Narrow"/>
          <w:sz w:val="32"/>
          <w:szCs w:val="32"/>
        </w:rPr>
      </w:pPr>
      <w:proofErr w:type="gramStart"/>
      <w:r w:rsidRPr="003973B4">
        <w:rPr>
          <w:rFonts w:ascii="Arial Narrow" w:hAnsi="Arial Narrow"/>
          <w:b/>
          <w:bCs/>
          <w:sz w:val="32"/>
          <w:szCs w:val="32"/>
          <w:u w:val="single"/>
        </w:rPr>
        <w:t>I .</w:t>
      </w:r>
      <w:proofErr w:type="gramEnd"/>
      <w:r w:rsidRPr="003973B4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="006B1BB7" w:rsidRPr="003973B4">
        <w:rPr>
          <w:rFonts w:ascii="Arial Narrow" w:hAnsi="Arial Narrow"/>
          <w:b/>
          <w:bCs/>
          <w:sz w:val="32"/>
          <w:szCs w:val="32"/>
          <w:u w:val="single"/>
        </w:rPr>
        <w:t>Echéancier M.E.S.R.S</w:t>
      </w:r>
      <w:r w:rsidR="006B1BB7" w:rsidRPr="003973B4">
        <w:rPr>
          <w:rFonts w:ascii="Arial Narrow" w:hAnsi="Arial Narrow"/>
          <w:sz w:val="32"/>
          <w:szCs w:val="32"/>
        </w:rPr>
        <w:t> :</w:t>
      </w:r>
    </w:p>
    <w:p w:rsidR="006B1BB7" w:rsidRPr="00735BD3" w:rsidRDefault="006B1BB7" w:rsidP="006B1BB7">
      <w:pPr>
        <w:tabs>
          <w:tab w:val="left" w:pos="0"/>
        </w:tabs>
        <w:rPr>
          <w:rFonts w:ascii="Arial Narrow" w:hAnsi="Arial Narrow"/>
          <w:sz w:val="16"/>
          <w:szCs w:val="16"/>
        </w:rPr>
      </w:pPr>
      <w:r w:rsidRPr="00EB79A7">
        <w:rPr>
          <w:rFonts w:ascii="Arial Narrow" w:hAnsi="Arial Narrow"/>
          <w:szCs w:val="24"/>
        </w:rPr>
        <w:t xml:space="preserve"> </w:t>
      </w:r>
    </w:p>
    <w:p w:rsidR="00BC6CAD" w:rsidRDefault="00F96C3C" w:rsidP="00F96C3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bCs/>
          <w:szCs w:val="24"/>
          <w:u w:val="single"/>
        </w:rPr>
        <w:t>15 février</w:t>
      </w:r>
      <w:r w:rsidR="00C70A0D" w:rsidRPr="008C13FC">
        <w:rPr>
          <w:rFonts w:ascii="Arial Narrow" w:hAnsi="Arial Narrow" w:cs="Arial"/>
          <w:b/>
          <w:bCs/>
          <w:szCs w:val="24"/>
          <w:u w:val="single"/>
        </w:rPr>
        <w:t xml:space="preserve">  201</w:t>
      </w:r>
      <w:r>
        <w:rPr>
          <w:rFonts w:ascii="Arial Narrow" w:hAnsi="Arial Narrow" w:cs="Arial"/>
          <w:b/>
          <w:bCs/>
          <w:szCs w:val="24"/>
          <w:u w:val="single"/>
        </w:rPr>
        <w:t>7</w:t>
      </w:r>
      <w:r w:rsidR="00C70A0D" w:rsidRPr="006B1BB7">
        <w:rPr>
          <w:rFonts w:ascii="Arial Narrow" w:hAnsi="Arial Narrow" w:cs="Arial"/>
          <w:szCs w:val="24"/>
          <w:u w:val="single"/>
        </w:rPr>
        <w:t> :</w:t>
      </w:r>
      <w:r w:rsidR="00C70A0D" w:rsidRPr="006B1BB7">
        <w:rPr>
          <w:rFonts w:ascii="Arial Narrow" w:hAnsi="Arial Narrow" w:cs="Arial"/>
          <w:szCs w:val="24"/>
        </w:rPr>
        <w:t xml:space="preserve"> Lancement des programmes (</w:t>
      </w:r>
      <w:r w:rsidR="001D6E75">
        <w:rPr>
          <w:rFonts w:ascii="Arial Narrow" w:hAnsi="Arial Narrow" w:cs="Arial"/>
          <w:szCs w:val="24"/>
        </w:rPr>
        <w:t>É</w:t>
      </w:r>
      <w:r w:rsidR="00F14AB9" w:rsidRPr="006B1BB7">
        <w:rPr>
          <w:rFonts w:ascii="Arial Narrow" w:hAnsi="Arial Narrow" w:cs="Arial"/>
          <w:szCs w:val="24"/>
        </w:rPr>
        <w:t>tudiants)</w:t>
      </w:r>
    </w:p>
    <w:p w:rsidR="006B1BB7" w:rsidRPr="006B1BB7" w:rsidRDefault="006B1BB7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12"/>
          <w:szCs w:val="12"/>
        </w:rPr>
      </w:pPr>
    </w:p>
    <w:p w:rsidR="006B1BB7" w:rsidRDefault="00C70A0D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8"/>
          <w:szCs w:val="8"/>
        </w:rPr>
      </w:pPr>
      <w:r w:rsidRPr="008C13FC">
        <w:rPr>
          <w:rFonts w:ascii="Arial Narrow" w:hAnsi="Arial Narrow" w:cs="Arial"/>
          <w:b/>
          <w:bCs/>
          <w:szCs w:val="24"/>
          <w:u w:val="single"/>
        </w:rPr>
        <w:t>Du</w:t>
      </w:r>
      <w:r w:rsidR="00AF30B0" w:rsidRPr="008C13FC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F96C3C">
        <w:rPr>
          <w:rFonts w:ascii="Arial Narrow" w:hAnsi="Arial Narrow" w:cs="Arial"/>
          <w:b/>
          <w:bCs/>
          <w:szCs w:val="24"/>
          <w:u w:val="single"/>
        </w:rPr>
        <w:t>15 février</w:t>
      </w:r>
      <w:r w:rsidRPr="008C13FC">
        <w:rPr>
          <w:rFonts w:ascii="Arial Narrow" w:hAnsi="Arial Narrow" w:cs="Arial"/>
          <w:b/>
          <w:bCs/>
          <w:szCs w:val="24"/>
          <w:u w:val="single"/>
        </w:rPr>
        <w:t xml:space="preserve"> au </w:t>
      </w:r>
      <w:r w:rsidR="00F96C3C">
        <w:rPr>
          <w:rFonts w:ascii="Arial Narrow" w:hAnsi="Arial Narrow" w:cs="Arial"/>
          <w:b/>
          <w:bCs/>
          <w:szCs w:val="24"/>
          <w:u w:val="single"/>
        </w:rPr>
        <w:t>23 février</w:t>
      </w:r>
      <w:r w:rsidR="00036D55" w:rsidRPr="008C13FC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Pr="008C13FC">
        <w:rPr>
          <w:rFonts w:ascii="Arial Narrow" w:hAnsi="Arial Narrow" w:cs="Arial"/>
          <w:b/>
          <w:bCs/>
          <w:szCs w:val="24"/>
          <w:u w:val="single"/>
        </w:rPr>
        <w:t>201</w:t>
      </w:r>
      <w:r w:rsidR="00F96C3C">
        <w:rPr>
          <w:rFonts w:ascii="Arial Narrow" w:hAnsi="Arial Narrow" w:cs="Arial"/>
          <w:b/>
          <w:bCs/>
          <w:szCs w:val="24"/>
          <w:u w:val="single"/>
        </w:rPr>
        <w:t>7</w:t>
      </w:r>
      <w:r w:rsidRPr="006B1BB7">
        <w:rPr>
          <w:rFonts w:ascii="Arial Narrow" w:hAnsi="Arial Narrow" w:cs="Arial"/>
          <w:szCs w:val="24"/>
          <w:u w:val="single"/>
        </w:rPr>
        <w:t> :</w:t>
      </w:r>
      <w:r w:rsidRPr="006B1BB7">
        <w:rPr>
          <w:rFonts w:ascii="Arial Narrow" w:hAnsi="Arial Narrow" w:cs="Arial"/>
          <w:szCs w:val="24"/>
        </w:rPr>
        <w:t xml:space="preserve"> </w:t>
      </w:r>
    </w:p>
    <w:p w:rsidR="00036D55" w:rsidRPr="00036D55" w:rsidRDefault="00036D55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8"/>
          <w:szCs w:val="8"/>
        </w:rPr>
      </w:pPr>
    </w:p>
    <w:p w:rsidR="00C70A0D" w:rsidRPr="006B1BB7" w:rsidRDefault="006B1BB7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="00C70A0D" w:rsidRPr="006B1BB7">
        <w:rPr>
          <w:rFonts w:ascii="Arial Narrow" w:hAnsi="Arial Narrow" w:cs="Arial"/>
          <w:szCs w:val="24"/>
        </w:rPr>
        <w:t xml:space="preserve">Sélection par les établissements, selon la réglementation en vigueur, des étudiants </w:t>
      </w:r>
      <w:proofErr w:type="gramStart"/>
      <w:r w:rsidR="00C70A0D" w:rsidRPr="006B1BB7">
        <w:rPr>
          <w:rFonts w:ascii="Arial Narrow" w:hAnsi="Arial Narrow" w:cs="Arial"/>
          <w:szCs w:val="24"/>
        </w:rPr>
        <w:t>majors</w:t>
      </w:r>
      <w:proofErr w:type="gramEnd"/>
      <w:r w:rsidR="00C70A0D" w:rsidRPr="006B1BB7">
        <w:rPr>
          <w:rFonts w:ascii="Arial Narrow" w:hAnsi="Arial Narrow" w:cs="Arial"/>
          <w:szCs w:val="24"/>
        </w:rPr>
        <w:t xml:space="preserve"> en vue de subir les épreuves écrites du concours national pour une formation </w:t>
      </w:r>
      <w:r w:rsidR="00AF30B0">
        <w:rPr>
          <w:rFonts w:ascii="Arial Narrow" w:hAnsi="Arial Narrow" w:cs="Arial"/>
          <w:szCs w:val="24"/>
        </w:rPr>
        <w:t>doctorale</w:t>
      </w:r>
      <w:r w:rsidR="00C70A0D" w:rsidRPr="006B1BB7">
        <w:rPr>
          <w:rFonts w:ascii="Arial Narrow" w:hAnsi="Arial Narrow" w:cs="Arial"/>
          <w:szCs w:val="24"/>
        </w:rPr>
        <w:t xml:space="preserve"> à l’étranger.</w:t>
      </w:r>
    </w:p>
    <w:p w:rsidR="00C70A0D" w:rsidRPr="006B1BB7" w:rsidRDefault="006B1BB7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="00C70A0D" w:rsidRPr="006B1BB7">
        <w:rPr>
          <w:rFonts w:ascii="Arial Narrow" w:hAnsi="Arial Narrow" w:cs="Arial"/>
          <w:szCs w:val="24"/>
        </w:rPr>
        <w:t>Notification aux étudiants de leur admissibilité ou pas.</w:t>
      </w:r>
    </w:p>
    <w:p w:rsidR="00BF3274" w:rsidRPr="006B1BB7" w:rsidRDefault="006B1BB7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</w:t>
      </w:r>
      <w:r w:rsidR="00C70A0D" w:rsidRPr="006B1BB7">
        <w:rPr>
          <w:rFonts w:ascii="Arial Narrow" w:hAnsi="Arial Narrow" w:cs="Arial"/>
          <w:szCs w:val="24"/>
        </w:rPr>
        <w:t xml:space="preserve">Transmission aux conférences régionales universitaires des dossiers de candidature avec </w:t>
      </w:r>
      <w:r w:rsidR="00BF3274" w:rsidRPr="006B1BB7">
        <w:rPr>
          <w:rFonts w:ascii="Arial Narrow" w:hAnsi="Arial Narrow" w:cs="Arial"/>
          <w:szCs w:val="24"/>
        </w:rPr>
        <w:t>le procès verbal, portant sélection, visé par le vice recteur chargé de la formation supérieur</w:t>
      </w:r>
      <w:r w:rsidR="00AF30B0">
        <w:rPr>
          <w:rFonts w:ascii="Arial Narrow" w:hAnsi="Arial Narrow" w:cs="Arial"/>
          <w:szCs w:val="24"/>
        </w:rPr>
        <w:t>e</w:t>
      </w:r>
      <w:r w:rsidR="00BF3274" w:rsidRPr="006B1BB7">
        <w:rPr>
          <w:rFonts w:ascii="Arial Narrow" w:hAnsi="Arial Narrow" w:cs="Arial"/>
          <w:szCs w:val="24"/>
        </w:rPr>
        <w:t>, de la formation continue et des diplômes</w:t>
      </w:r>
      <w:r w:rsidR="00AF30B0">
        <w:rPr>
          <w:rFonts w:ascii="Arial Narrow" w:hAnsi="Arial Narrow" w:cs="Arial"/>
          <w:szCs w:val="24"/>
        </w:rPr>
        <w:t>, ainsi que par</w:t>
      </w:r>
      <w:r w:rsidR="00BF3274" w:rsidRPr="006B1BB7">
        <w:rPr>
          <w:rFonts w:ascii="Arial Narrow" w:hAnsi="Arial Narrow" w:cs="Arial"/>
          <w:szCs w:val="24"/>
        </w:rPr>
        <w:t xml:space="preserve"> les Doyens concernés. Le procès verbal comprendra : </w:t>
      </w:r>
    </w:p>
    <w:p w:rsidR="00BF3274" w:rsidRDefault="006B1BB7" w:rsidP="00F96C3C">
      <w:pPr>
        <w:tabs>
          <w:tab w:val="right" w:pos="142"/>
          <w:tab w:val="left" w:pos="851"/>
        </w:tabs>
        <w:spacing w:line="276" w:lineRule="auto"/>
        <w:ind w:left="709" w:hanging="142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* </w:t>
      </w:r>
      <w:r w:rsidR="00BF3274" w:rsidRPr="006B1BB7">
        <w:rPr>
          <w:rFonts w:ascii="Arial Narrow" w:hAnsi="Arial Narrow" w:cs="Arial"/>
          <w:szCs w:val="24"/>
        </w:rPr>
        <w:t xml:space="preserve">La liste globale </w:t>
      </w:r>
      <w:r w:rsidR="00AF30B0">
        <w:rPr>
          <w:rFonts w:ascii="Arial Narrow" w:hAnsi="Arial Narrow" w:cs="Arial"/>
          <w:szCs w:val="24"/>
        </w:rPr>
        <w:t xml:space="preserve">avec classement </w:t>
      </w:r>
      <w:r w:rsidR="00BF3274" w:rsidRPr="006B1BB7">
        <w:rPr>
          <w:rFonts w:ascii="Arial Narrow" w:hAnsi="Arial Narrow" w:cs="Arial"/>
          <w:szCs w:val="24"/>
        </w:rPr>
        <w:t xml:space="preserve">des </w:t>
      </w:r>
      <w:r w:rsidR="00F96C3C">
        <w:rPr>
          <w:rFonts w:ascii="Arial Narrow" w:hAnsi="Arial Narrow" w:cs="Arial"/>
          <w:szCs w:val="24"/>
        </w:rPr>
        <w:t xml:space="preserve">candidats par </w:t>
      </w:r>
      <w:r w:rsidR="00F96C3C" w:rsidRPr="00F96C3C">
        <w:rPr>
          <w:rFonts w:ascii="Arial Narrow" w:hAnsi="Arial Narrow" w:cs="Arial"/>
          <w:b/>
          <w:bCs/>
          <w:szCs w:val="24"/>
        </w:rPr>
        <w:t>filière</w:t>
      </w:r>
      <w:r w:rsidR="001D6E75">
        <w:rPr>
          <w:rFonts w:ascii="Arial Narrow" w:hAnsi="Arial Narrow" w:cs="Arial"/>
          <w:szCs w:val="24"/>
        </w:rPr>
        <w:t xml:space="preserve"> </w:t>
      </w:r>
      <w:r w:rsidR="00AF30B0">
        <w:rPr>
          <w:rFonts w:ascii="Arial Narrow" w:hAnsi="Arial Narrow" w:cs="Arial"/>
          <w:szCs w:val="24"/>
        </w:rPr>
        <w:t xml:space="preserve">retenue pour le concours </w:t>
      </w:r>
      <w:r w:rsidR="001D6E75">
        <w:rPr>
          <w:rFonts w:ascii="Arial Narrow" w:hAnsi="Arial Narrow" w:cs="Arial"/>
          <w:szCs w:val="24"/>
        </w:rPr>
        <w:t>n</w:t>
      </w:r>
      <w:r w:rsidR="00AF30B0">
        <w:rPr>
          <w:rFonts w:ascii="Arial Narrow" w:hAnsi="Arial Narrow" w:cs="Arial"/>
          <w:szCs w:val="24"/>
        </w:rPr>
        <w:t>ational</w:t>
      </w:r>
      <w:r w:rsidR="001D6E75">
        <w:rPr>
          <w:rFonts w:ascii="Arial Narrow" w:hAnsi="Arial Narrow" w:cs="Arial"/>
          <w:szCs w:val="24"/>
        </w:rPr>
        <w:t xml:space="preserve">, avec mention (observation) </w:t>
      </w:r>
      <w:r w:rsidR="00D7547D">
        <w:rPr>
          <w:rFonts w:ascii="Arial Narrow" w:hAnsi="Arial Narrow" w:cs="Arial"/>
          <w:szCs w:val="24"/>
        </w:rPr>
        <w:t>retenu ou</w:t>
      </w:r>
      <w:r w:rsidR="00BF3274" w:rsidRPr="006B1BB7">
        <w:rPr>
          <w:rFonts w:ascii="Arial Narrow" w:hAnsi="Arial Narrow" w:cs="Arial"/>
          <w:szCs w:val="24"/>
        </w:rPr>
        <w:t xml:space="preserve"> non retenus avec les motifs du rejet.</w:t>
      </w:r>
    </w:p>
    <w:p w:rsidR="00AF30B0" w:rsidRDefault="00AF30B0" w:rsidP="0003406C">
      <w:pPr>
        <w:tabs>
          <w:tab w:val="right" w:pos="142"/>
          <w:tab w:val="left" w:pos="1080"/>
        </w:tabs>
        <w:spacing w:line="276" w:lineRule="auto"/>
        <w:ind w:left="567"/>
        <w:jc w:val="both"/>
        <w:rPr>
          <w:rFonts w:ascii="Arial Narrow" w:hAnsi="Arial Narrow" w:cs="Arial"/>
          <w:sz w:val="8"/>
          <w:szCs w:val="8"/>
        </w:rPr>
      </w:pPr>
      <w:r>
        <w:rPr>
          <w:rFonts w:ascii="Arial Narrow" w:hAnsi="Arial Narrow" w:cs="Arial"/>
          <w:szCs w:val="24"/>
        </w:rPr>
        <w:t xml:space="preserve">* </w:t>
      </w:r>
      <w:r w:rsidRPr="006B1BB7">
        <w:rPr>
          <w:rFonts w:ascii="Arial Narrow" w:hAnsi="Arial Narrow" w:cs="Arial"/>
          <w:szCs w:val="24"/>
        </w:rPr>
        <w:t xml:space="preserve">La liste des étudiants </w:t>
      </w:r>
      <w:proofErr w:type="gramStart"/>
      <w:r w:rsidRPr="006B1BB7">
        <w:rPr>
          <w:rFonts w:ascii="Arial Narrow" w:hAnsi="Arial Narrow" w:cs="Arial"/>
          <w:szCs w:val="24"/>
        </w:rPr>
        <w:t>majors</w:t>
      </w:r>
      <w:proofErr w:type="gramEnd"/>
      <w:r w:rsidRPr="006B1BB7">
        <w:rPr>
          <w:rFonts w:ascii="Arial Narrow" w:hAnsi="Arial Narrow" w:cs="Arial"/>
          <w:szCs w:val="24"/>
        </w:rPr>
        <w:t xml:space="preserve"> sélectionnés et  proposés</w:t>
      </w:r>
      <w:r>
        <w:rPr>
          <w:rFonts w:ascii="Arial Narrow" w:hAnsi="Arial Narrow" w:cs="Arial"/>
          <w:szCs w:val="24"/>
        </w:rPr>
        <w:t>, suivant le classement</w:t>
      </w:r>
      <w:r w:rsidRPr="006B1BB7">
        <w:rPr>
          <w:rFonts w:ascii="Arial Narrow" w:hAnsi="Arial Narrow" w:cs="Arial"/>
          <w:szCs w:val="24"/>
        </w:rPr>
        <w:t>.</w:t>
      </w:r>
    </w:p>
    <w:p w:rsidR="00036D55" w:rsidRPr="00036D55" w:rsidRDefault="00036D55" w:rsidP="0003406C">
      <w:pPr>
        <w:tabs>
          <w:tab w:val="right" w:pos="142"/>
          <w:tab w:val="left" w:pos="1080"/>
        </w:tabs>
        <w:spacing w:line="276" w:lineRule="auto"/>
        <w:ind w:left="567"/>
        <w:jc w:val="both"/>
        <w:rPr>
          <w:rFonts w:ascii="Arial Narrow" w:hAnsi="Arial Narrow" w:cs="Arial"/>
          <w:sz w:val="8"/>
          <w:szCs w:val="8"/>
        </w:rPr>
      </w:pPr>
    </w:p>
    <w:p w:rsidR="00BF3274" w:rsidRPr="00735BD3" w:rsidRDefault="008E4EAC" w:rsidP="008E4EA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b/>
          <w:bCs/>
          <w:szCs w:val="24"/>
        </w:rPr>
      </w:pPr>
      <w:r w:rsidRPr="008C13FC">
        <w:rPr>
          <w:rFonts w:ascii="Arial Narrow" w:hAnsi="Arial Narrow" w:cs="Arial"/>
          <w:b/>
          <w:bCs/>
          <w:szCs w:val="24"/>
          <w:u w:val="single"/>
        </w:rPr>
        <w:t xml:space="preserve">Du </w:t>
      </w:r>
      <w:r>
        <w:rPr>
          <w:rFonts w:ascii="Arial Narrow" w:hAnsi="Arial Narrow" w:cs="Arial"/>
          <w:b/>
          <w:bCs/>
          <w:szCs w:val="24"/>
          <w:u w:val="single"/>
        </w:rPr>
        <w:t>26</w:t>
      </w:r>
      <w:r w:rsidRPr="008C13FC">
        <w:rPr>
          <w:rFonts w:ascii="Arial Narrow" w:hAnsi="Arial Narrow" w:cs="Arial"/>
          <w:b/>
          <w:bCs/>
          <w:szCs w:val="24"/>
          <w:u w:val="single"/>
        </w:rPr>
        <w:t xml:space="preserve"> au </w:t>
      </w:r>
      <w:r>
        <w:rPr>
          <w:rFonts w:ascii="Arial Narrow" w:hAnsi="Arial Narrow" w:cs="Arial"/>
          <w:b/>
          <w:bCs/>
          <w:szCs w:val="24"/>
          <w:u w:val="single"/>
        </w:rPr>
        <w:t>28</w:t>
      </w:r>
      <w:r w:rsidRPr="008C13FC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>
        <w:rPr>
          <w:rFonts w:ascii="Arial Narrow" w:hAnsi="Arial Narrow" w:cs="Arial"/>
          <w:b/>
          <w:bCs/>
          <w:szCs w:val="24"/>
          <w:u w:val="single"/>
        </w:rPr>
        <w:t>février 2017</w:t>
      </w:r>
      <w:r w:rsidR="00C70A0D" w:rsidRPr="008C13FC">
        <w:rPr>
          <w:rFonts w:ascii="Arial Narrow" w:hAnsi="Arial Narrow" w:cs="Arial"/>
          <w:b/>
          <w:bCs/>
          <w:szCs w:val="24"/>
          <w:u w:val="single"/>
        </w:rPr>
        <w:t>:</w:t>
      </w:r>
      <w:r w:rsidR="00C70A0D" w:rsidRPr="006B1BB7">
        <w:rPr>
          <w:rFonts w:ascii="Arial Narrow" w:hAnsi="Arial Narrow" w:cs="Arial"/>
          <w:szCs w:val="24"/>
        </w:rPr>
        <w:t xml:space="preserve"> </w:t>
      </w:r>
      <w:r w:rsidR="00E618F6" w:rsidRPr="00036D55">
        <w:rPr>
          <w:rFonts w:ascii="Arial Narrow" w:hAnsi="Arial Narrow" w:cs="Arial"/>
          <w:b/>
          <w:bCs/>
          <w:szCs w:val="24"/>
          <w:u w:val="single"/>
        </w:rPr>
        <w:t>C</w:t>
      </w:r>
      <w:r w:rsidR="00BF3274" w:rsidRPr="00036D55">
        <w:rPr>
          <w:rFonts w:ascii="Arial Narrow" w:hAnsi="Arial Narrow" w:cs="Arial"/>
          <w:b/>
          <w:bCs/>
          <w:szCs w:val="24"/>
          <w:u w:val="single"/>
        </w:rPr>
        <w:t>ontrôle de conformité réglementaire</w:t>
      </w:r>
      <w:r w:rsidR="00BF3274" w:rsidRPr="006B1BB7">
        <w:rPr>
          <w:rFonts w:ascii="Arial Narrow" w:hAnsi="Arial Narrow" w:cs="Arial"/>
          <w:szCs w:val="24"/>
        </w:rPr>
        <w:t xml:space="preserve"> des dossiers des candidatures par </w:t>
      </w:r>
      <w:r w:rsidR="00BF3274" w:rsidRPr="00735BD3">
        <w:rPr>
          <w:rFonts w:ascii="Arial Narrow" w:hAnsi="Arial Narrow" w:cs="Arial"/>
          <w:b/>
          <w:bCs/>
          <w:szCs w:val="24"/>
        </w:rPr>
        <w:t>les Conférences Régionales Universitaires</w:t>
      </w:r>
      <w:r>
        <w:rPr>
          <w:rFonts w:ascii="Arial Narrow" w:hAnsi="Arial Narrow" w:cs="Arial"/>
          <w:b/>
          <w:bCs/>
          <w:szCs w:val="24"/>
        </w:rPr>
        <w:t xml:space="preserve"> (ci-joint le calendrier de la </w:t>
      </w:r>
      <w:proofErr w:type="spellStart"/>
      <w:r>
        <w:rPr>
          <w:rFonts w:ascii="Arial Narrow" w:hAnsi="Arial Narrow" w:cs="Arial"/>
          <w:b/>
          <w:bCs/>
          <w:szCs w:val="24"/>
        </w:rPr>
        <w:t>CRUOuest</w:t>
      </w:r>
      <w:proofErr w:type="spellEnd"/>
      <w:r>
        <w:rPr>
          <w:rFonts w:ascii="Arial Narrow" w:hAnsi="Arial Narrow" w:cs="Arial"/>
          <w:b/>
          <w:bCs/>
          <w:szCs w:val="24"/>
        </w:rPr>
        <w:t xml:space="preserve"> pour la remise des dossiers</w:t>
      </w:r>
      <w:r w:rsidR="00735BD3" w:rsidRPr="00735BD3">
        <w:rPr>
          <w:rFonts w:ascii="Arial Narrow" w:hAnsi="Arial Narrow" w:cs="Arial"/>
          <w:b/>
          <w:bCs/>
          <w:szCs w:val="24"/>
        </w:rPr>
        <w:t>)</w:t>
      </w:r>
      <w:r w:rsidR="00BF3274" w:rsidRPr="00735BD3">
        <w:rPr>
          <w:rFonts w:ascii="Arial Narrow" w:hAnsi="Arial Narrow" w:cs="Arial"/>
          <w:b/>
          <w:bCs/>
          <w:szCs w:val="24"/>
        </w:rPr>
        <w:t>.</w:t>
      </w:r>
    </w:p>
    <w:p w:rsidR="006B1BB7" w:rsidRPr="006B1BB7" w:rsidRDefault="006B1BB7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12"/>
          <w:szCs w:val="12"/>
        </w:rPr>
      </w:pPr>
    </w:p>
    <w:p w:rsidR="00C70A0D" w:rsidRDefault="00402531" w:rsidP="00402531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8"/>
          <w:szCs w:val="8"/>
        </w:rPr>
      </w:pPr>
      <w:r>
        <w:rPr>
          <w:rFonts w:ascii="Arial Narrow" w:hAnsi="Arial Narrow" w:cs="Arial"/>
          <w:b/>
          <w:bCs/>
          <w:szCs w:val="24"/>
          <w:u w:val="single"/>
        </w:rPr>
        <w:t>Jeudi</w:t>
      </w:r>
      <w:r w:rsidR="008E4EAC">
        <w:rPr>
          <w:rFonts w:ascii="Arial Narrow" w:hAnsi="Arial Narrow" w:cs="Arial"/>
          <w:b/>
          <w:bCs/>
          <w:szCs w:val="24"/>
          <w:u w:val="single"/>
        </w:rPr>
        <w:t xml:space="preserve"> 02 Mars 2017</w:t>
      </w:r>
      <w:r w:rsidR="00C70A0D" w:rsidRPr="006B1BB7">
        <w:rPr>
          <w:rFonts w:ascii="Arial Narrow" w:hAnsi="Arial Narrow" w:cs="Arial"/>
          <w:szCs w:val="24"/>
        </w:rPr>
        <w:t xml:space="preserve">: </w:t>
      </w:r>
      <w:r w:rsidR="009C4623" w:rsidRPr="006B1BB7">
        <w:rPr>
          <w:rFonts w:ascii="Arial Narrow" w:hAnsi="Arial Narrow" w:cs="Arial"/>
          <w:szCs w:val="24"/>
        </w:rPr>
        <w:t>Transmission au</w:t>
      </w:r>
      <w:r w:rsidR="00C70A0D" w:rsidRPr="006B1BB7">
        <w:rPr>
          <w:rFonts w:ascii="Arial Narrow" w:hAnsi="Arial Narrow" w:cs="Arial"/>
          <w:szCs w:val="24"/>
        </w:rPr>
        <w:t xml:space="preserve"> M.E</w:t>
      </w:r>
      <w:r w:rsidR="008D1D6B" w:rsidRPr="006B1BB7">
        <w:rPr>
          <w:rFonts w:ascii="Arial Narrow" w:hAnsi="Arial Narrow" w:cs="Arial"/>
          <w:szCs w:val="24"/>
        </w:rPr>
        <w:t>.</w:t>
      </w:r>
      <w:r w:rsidR="00C70A0D" w:rsidRPr="006B1BB7">
        <w:rPr>
          <w:rFonts w:ascii="Arial Narrow" w:hAnsi="Arial Narrow" w:cs="Arial"/>
          <w:szCs w:val="24"/>
        </w:rPr>
        <w:t xml:space="preserve">S.R.S </w:t>
      </w:r>
      <w:r w:rsidR="009C4623" w:rsidRPr="00036D55">
        <w:rPr>
          <w:rFonts w:ascii="Arial Narrow" w:hAnsi="Arial Narrow" w:cs="Arial"/>
          <w:b/>
          <w:bCs/>
          <w:szCs w:val="24"/>
          <w:u w:val="single"/>
        </w:rPr>
        <w:t>des dossiers complets</w:t>
      </w:r>
      <w:r w:rsidR="009C4623" w:rsidRPr="006B1BB7">
        <w:rPr>
          <w:rFonts w:ascii="Arial Narrow" w:hAnsi="Arial Narrow" w:cs="Arial"/>
          <w:szCs w:val="24"/>
        </w:rPr>
        <w:t xml:space="preserve"> des candidatures répondant aux conditions réglementaires d’éligibilité</w:t>
      </w:r>
      <w:r w:rsidR="00036D55">
        <w:rPr>
          <w:rFonts w:ascii="Arial Narrow" w:hAnsi="Arial Narrow" w:cs="Arial"/>
          <w:szCs w:val="24"/>
        </w:rPr>
        <w:t> :</w:t>
      </w:r>
    </w:p>
    <w:p w:rsidR="00036D55" w:rsidRPr="009C02F6" w:rsidRDefault="00036D55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b/>
          <w:bCs/>
          <w:color w:val="FF0000"/>
          <w:sz w:val="8"/>
          <w:szCs w:val="8"/>
        </w:rPr>
      </w:pPr>
    </w:p>
    <w:p w:rsidR="006B1BB7" w:rsidRPr="006B1BB7" w:rsidRDefault="006B1BB7" w:rsidP="0003406C">
      <w:pPr>
        <w:tabs>
          <w:tab w:val="right" w:pos="284"/>
          <w:tab w:val="left" w:pos="1080"/>
        </w:tabs>
        <w:spacing w:line="276" w:lineRule="auto"/>
        <w:ind w:left="426"/>
        <w:jc w:val="both"/>
        <w:rPr>
          <w:rFonts w:ascii="Arial Narrow" w:hAnsi="Arial Narrow" w:cs="Arial"/>
          <w:sz w:val="12"/>
          <w:szCs w:val="12"/>
        </w:rPr>
      </w:pPr>
    </w:p>
    <w:p w:rsidR="00036D55" w:rsidRDefault="00036D55" w:rsidP="008E4EA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8"/>
          <w:szCs w:val="8"/>
        </w:rPr>
      </w:pPr>
      <w:r>
        <w:rPr>
          <w:rFonts w:ascii="Arial Narrow" w:hAnsi="Arial Narrow" w:cs="Arial"/>
          <w:b/>
          <w:bCs/>
          <w:szCs w:val="24"/>
          <w:u w:val="single"/>
        </w:rPr>
        <w:t xml:space="preserve">Du </w:t>
      </w:r>
      <w:r w:rsidR="008E4EAC">
        <w:rPr>
          <w:rFonts w:ascii="Arial Narrow" w:hAnsi="Arial Narrow" w:cs="Arial"/>
          <w:b/>
          <w:bCs/>
          <w:szCs w:val="24"/>
          <w:u w:val="single"/>
        </w:rPr>
        <w:t>04 au 06 Mars 2017</w:t>
      </w:r>
      <w:r w:rsidR="00C70A0D" w:rsidRPr="006B1BB7">
        <w:rPr>
          <w:rFonts w:ascii="Arial Narrow" w:hAnsi="Arial Narrow" w:cs="Arial"/>
          <w:szCs w:val="24"/>
          <w:u w:val="single"/>
        </w:rPr>
        <w:t> :</w:t>
      </w:r>
      <w:r w:rsidR="00E618F6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Ultime examen des dossiers par les services du </w:t>
      </w:r>
      <w:r w:rsidRPr="006B1BB7">
        <w:rPr>
          <w:rFonts w:ascii="Arial Narrow" w:hAnsi="Arial Narrow" w:cs="Arial"/>
          <w:szCs w:val="24"/>
        </w:rPr>
        <w:t xml:space="preserve">M.E.S.R.S </w:t>
      </w:r>
    </w:p>
    <w:p w:rsidR="00036D55" w:rsidRPr="00036D55" w:rsidRDefault="00036D55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8"/>
          <w:szCs w:val="8"/>
        </w:rPr>
      </w:pPr>
    </w:p>
    <w:p w:rsidR="00C70A0D" w:rsidRPr="006B1BB7" w:rsidRDefault="00036D55" w:rsidP="008E4EA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  <w:r w:rsidRPr="00036D55">
        <w:rPr>
          <w:rFonts w:ascii="Arial Narrow" w:hAnsi="Arial Narrow" w:cs="Arial"/>
          <w:b/>
          <w:bCs/>
          <w:szCs w:val="24"/>
          <w:u w:val="single"/>
        </w:rPr>
        <w:t xml:space="preserve">Le </w:t>
      </w:r>
      <w:r w:rsidR="00D7547D">
        <w:rPr>
          <w:rFonts w:ascii="Arial Narrow" w:hAnsi="Arial Narrow" w:cs="Arial"/>
          <w:b/>
          <w:bCs/>
          <w:szCs w:val="24"/>
          <w:u w:val="single"/>
        </w:rPr>
        <w:t>07</w:t>
      </w:r>
      <w:r w:rsidRPr="00036D55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8E4EAC">
        <w:rPr>
          <w:rFonts w:ascii="Arial Narrow" w:hAnsi="Arial Narrow" w:cs="Arial"/>
          <w:b/>
          <w:bCs/>
          <w:szCs w:val="24"/>
          <w:u w:val="single"/>
        </w:rPr>
        <w:t>Mars 2017</w:t>
      </w:r>
      <w:r w:rsidRPr="00036D55">
        <w:rPr>
          <w:rFonts w:ascii="Arial Narrow" w:hAnsi="Arial Narrow" w:cs="Arial"/>
          <w:b/>
          <w:bCs/>
          <w:szCs w:val="24"/>
          <w:u w:val="single"/>
        </w:rPr>
        <w:t> :</w:t>
      </w:r>
      <w:r>
        <w:rPr>
          <w:rFonts w:ascii="Arial Narrow" w:hAnsi="Arial Narrow" w:cs="Arial"/>
          <w:szCs w:val="24"/>
        </w:rPr>
        <w:t xml:space="preserve"> </w:t>
      </w:r>
      <w:r w:rsidR="00E618F6">
        <w:rPr>
          <w:rFonts w:ascii="Arial Narrow" w:hAnsi="Arial Narrow" w:cs="Arial"/>
          <w:szCs w:val="24"/>
        </w:rPr>
        <w:t>T</w:t>
      </w:r>
      <w:r w:rsidR="00C70A0D" w:rsidRPr="006B1BB7">
        <w:rPr>
          <w:rFonts w:ascii="Arial Narrow" w:hAnsi="Arial Narrow" w:cs="Arial"/>
          <w:szCs w:val="24"/>
        </w:rPr>
        <w:t xml:space="preserve">ransmission </w:t>
      </w:r>
      <w:r w:rsidR="00F14AB9" w:rsidRPr="006B1BB7">
        <w:rPr>
          <w:rFonts w:ascii="Arial Narrow" w:hAnsi="Arial Narrow" w:cs="Arial"/>
          <w:szCs w:val="24"/>
        </w:rPr>
        <w:t xml:space="preserve">par le </w:t>
      </w:r>
      <w:r w:rsidR="00C70A0D" w:rsidRPr="006B1BB7">
        <w:rPr>
          <w:rFonts w:ascii="Arial Narrow" w:hAnsi="Arial Narrow" w:cs="Arial"/>
          <w:szCs w:val="24"/>
        </w:rPr>
        <w:t xml:space="preserve"> M.E.S.R</w:t>
      </w:r>
      <w:r w:rsidR="00B2694F" w:rsidRPr="006B1BB7">
        <w:rPr>
          <w:rFonts w:ascii="Arial Narrow" w:hAnsi="Arial Narrow" w:cs="Arial"/>
          <w:szCs w:val="24"/>
        </w:rPr>
        <w:t>.</w:t>
      </w:r>
      <w:r w:rsidR="00C70A0D" w:rsidRPr="006B1BB7">
        <w:rPr>
          <w:rFonts w:ascii="Arial Narrow" w:hAnsi="Arial Narrow" w:cs="Arial"/>
          <w:szCs w:val="24"/>
        </w:rPr>
        <w:t xml:space="preserve">S </w:t>
      </w:r>
      <w:r w:rsidR="00F14AB9" w:rsidRPr="006B1BB7">
        <w:rPr>
          <w:rFonts w:ascii="Arial Narrow" w:hAnsi="Arial Narrow" w:cs="Arial"/>
          <w:szCs w:val="24"/>
        </w:rPr>
        <w:t>des listes des étudiants retenus pour subir les épreuves du concours.</w:t>
      </w:r>
    </w:p>
    <w:p w:rsidR="00E618F6" w:rsidRPr="00E618F6" w:rsidRDefault="00E618F6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12"/>
          <w:szCs w:val="12"/>
        </w:rPr>
      </w:pPr>
    </w:p>
    <w:p w:rsidR="00C70A0D" w:rsidRPr="006B1BB7" w:rsidRDefault="00F14AB9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  <w:r w:rsidRPr="008C13FC">
        <w:rPr>
          <w:rFonts w:ascii="Arial Narrow" w:hAnsi="Arial Narrow" w:cs="Arial"/>
          <w:b/>
          <w:bCs/>
          <w:szCs w:val="24"/>
          <w:u w:val="single"/>
        </w:rPr>
        <w:t xml:space="preserve">Du </w:t>
      </w:r>
      <w:r w:rsidR="008E4EAC">
        <w:rPr>
          <w:rFonts w:ascii="Arial Narrow" w:hAnsi="Arial Narrow" w:cs="Arial"/>
          <w:b/>
          <w:bCs/>
          <w:szCs w:val="24"/>
          <w:u w:val="single"/>
        </w:rPr>
        <w:t>08</w:t>
      </w:r>
      <w:r w:rsidRPr="008C13FC">
        <w:rPr>
          <w:rFonts w:ascii="Arial Narrow" w:hAnsi="Arial Narrow" w:cs="Arial"/>
          <w:b/>
          <w:bCs/>
          <w:szCs w:val="24"/>
          <w:u w:val="single"/>
        </w:rPr>
        <w:t xml:space="preserve"> au </w:t>
      </w:r>
      <w:r w:rsidR="008E4EAC">
        <w:rPr>
          <w:rFonts w:ascii="Arial Narrow" w:hAnsi="Arial Narrow" w:cs="Arial"/>
          <w:b/>
          <w:bCs/>
          <w:szCs w:val="24"/>
          <w:u w:val="single"/>
        </w:rPr>
        <w:t>09</w:t>
      </w:r>
      <w:r w:rsidRPr="008C13FC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8E4EAC">
        <w:rPr>
          <w:rFonts w:ascii="Arial Narrow" w:hAnsi="Arial Narrow" w:cs="Arial"/>
          <w:b/>
          <w:bCs/>
          <w:szCs w:val="24"/>
          <w:u w:val="single"/>
        </w:rPr>
        <w:t>Mars</w:t>
      </w:r>
      <w:r w:rsidR="00C70A0D" w:rsidRPr="008C13FC">
        <w:rPr>
          <w:rFonts w:ascii="Arial Narrow" w:hAnsi="Arial Narrow" w:cs="Arial"/>
          <w:b/>
          <w:bCs/>
          <w:szCs w:val="24"/>
          <w:u w:val="single"/>
        </w:rPr>
        <w:t xml:space="preserve"> 201</w:t>
      </w:r>
      <w:r w:rsidR="008E4EAC">
        <w:rPr>
          <w:rFonts w:ascii="Arial Narrow" w:hAnsi="Arial Narrow" w:cs="Arial"/>
          <w:b/>
          <w:bCs/>
          <w:szCs w:val="24"/>
          <w:u w:val="single"/>
        </w:rPr>
        <w:t>7</w:t>
      </w:r>
      <w:r w:rsidR="00C70A0D" w:rsidRPr="00E618F6">
        <w:rPr>
          <w:rFonts w:ascii="Arial Narrow" w:hAnsi="Arial Narrow" w:cs="Arial"/>
          <w:szCs w:val="24"/>
          <w:u w:val="single"/>
        </w:rPr>
        <w:t> </w:t>
      </w:r>
      <w:r w:rsidR="00C70A0D" w:rsidRPr="006B1BB7">
        <w:rPr>
          <w:rFonts w:ascii="Arial Narrow" w:hAnsi="Arial Narrow" w:cs="Arial"/>
          <w:szCs w:val="24"/>
        </w:rPr>
        <w:t xml:space="preserve">: </w:t>
      </w:r>
      <w:r w:rsidRPr="006B1BB7">
        <w:rPr>
          <w:rFonts w:ascii="Arial Narrow" w:hAnsi="Arial Narrow" w:cs="Arial"/>
          <w:szCs w:val="24"/>
        </w:rPr>
        <w:t>Convocation des étudiants (par les Conférences Régionales Unive</w:t>
      </w:r>
      <w:r w:rsidR="00D7547D">
        <w:rPr>
          <w:rFonts w:ascii="Arial Narrow" w:hAnsi="Arial Narrow" w:cs="Arial"/>
          <w:szCs w:val="24"/>
        </w:rPr>
        <w:t>rsitaires et les établissements).</w:t>
      </w:r>
    </w:p>
    <w:p w:rsidR="00E618F6" w:rsidRPr="00E618F6" w:rsidRDefault="00E618F6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 w:val="12"/>
          <w:szCs w:val="12"/>
          <w:u w:val="single"/>
        </w:rPr>
      </w:pPr>
    </w:p>
    <w:p w:rsidR="00F14AB9" w:rsidRDefault="00402531" w:rsidP="008E4EA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bCs/>
          <w:szCs w:val="24"/>
          <w:u w:val="single"/>
        </w:rPr>
        <w:t>Lun</w:t>
      </w:r>
      <w:r w:rsidR="00D7547D">
        <w:rPr>
          <w:rFonts w:ascii="Arial Narrow" w:hAnsi="Arial Narrow" w:cs="Arial"/>
          <w:b/>
          <w:bCs/>
          <w:szCs w:val="24"/>
          <w:u w:val="single"/>
        </w:rPr>
        <w:t xml:space="preserve">di </w:t>
      </w:r>
      <w:r w:rsidR="008E4EAC">
        <w:rPr>
          <w:rFonts w:ascii="Arial Narrow" w:hAnsi="Arial Narrow" w:cs="Arial"/>
          <w:b/>
          <w:bCs/>
          <w:szCs w:val="24"/>
          <w:u w:val="single"/>
        </w:rPr>
        <w:t>20 Mars 2017</w:t>
      </w:r>
      <w:r w:rsidR="00F14AB9" w:rsidRPr="006B1BB7">
        <w:rPr>
          <w:rFonts w:ascii="Arial Narrow" w:hAnsi="Arial Narrow" w:cs="Arial"/>
          <w:szCs w:val="24"/>
          <w:u w:val="single"/>
        </w:rPr>
        <w:t> :</w:t>
      </w:r>
      <w:r w:rsidR="00F14AB9" w:rsidRPr="006B1BB7">
        <w:rPr>
          <w:rFonts w:ascii="Arial Narrow" w:hAnsi="Arial Narrow" w:cs="Arial"/>
          <w:szCs w:val="24"/>
        </w:rPr>
        <w:t xml:space="preserve"> Concours National.</w:t>
      </w:r>
      <w:r w:rsidR="00C70A0D" w:rsidRPr="006B1BB7">
        <w:rPr>
          <w:rFonts w:ascii="Arial Narrow" w:hAnsi="Arial Narrow" w:cs="Arial"/>
          <w:szCs w:val="24"/>
        </w:rPr>
        <w:t xml:space="preserve"> </w:t>
      </w:r>
    </w:p>
    <w:p w:rsidR="003A753D" w:rsidRDefault="003A753D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8E4EAC" w:rsidRDefault="008E4EAC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8E4EAC" w:rsidRDefault="008E4EAC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8E4EAC" w:rsidRDefault="008E4EAC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8E4EAC" w:rsidRDefault="008E4EAC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8E4EAC" w:rsidRDefault="008E4EAC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8E4EAC" w:rsidRDefault="008E4EAC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8E4EAC" w:rsidRPr="006B1BB7" w:rsidRDefault="008E4EAC" w:rsidP="0003406C">
      <w:pPr>
        <w:tabs>
          <w:tab w:val="left" w:pos="0"/>
          <w:tab w:val="right" w:pos="284"/>
          <w:tab w:val="left" w:pos="1080"/>
        </w:tabs>
        <w:spacing w:line="276" w:lineRule="auto"/>
        <w:jc w:val="both"/>
        <w:rPr>
          <w:rFonts w:ascii="Arial Narrow" w:hAnsi="Arial Narrow" w:cs="Arial"/>
          <w:szCs w:val="24"/>
        </w:rPr>
      </w:pPr>
    </w:p>
    <w:p w:rsidR="00E618F6" w:rsidRPr="00735BD3" w:rsidRDefault="00E618F6" w:rsidP="006B1BB7">
      <w:pPr>
        <w:tabs>
          <w:tab w:val="left" w:pos="0"/>
          <w:tab w:val="right" w:pos="284"/>
          <w:tab w:val="left" w:pos="1080"/>
        </w:tabs>
        <w:jc w:val="both"/>
        <w:rPr>
          <w:rFonts w:ascii="Arial Narrow" w:hAnsi="Arial Narrow" w:cs="Arial"/>
          <w:b/>
          <w:bCs/>
          <w:i/>
          <w:iCs/>
          <w:sz w:val="12"/>
          <w:szCs w:val="12"/>
        </w:rPr>
      </w:pPr>
    </w:p>
    <w:p w:rsidR="00B00E30" w:rsidRPr="003973B4" w:rsidRDefault="00E618F6" w:rsidP="009C02F6">
      <w:pPr>
        <w:shd w:val="clear" w:color="auto" w:fill="D9D9D9"/>
        <w:tabs>
          <w:tab w:val="left" w:pos="0"/>
        </w:tabs>
        <w:ind w:right="5669"/>
        <w:rPr>
          <w:rFonts w:ascii="Arial Narrow" w:hAnsi="Arial Narrow"/>
          <w:b/>
          <w:bCs/>
          <w:sz w:val="32"/>
          <w:szCs w:val="32"/>
          <w:u w:val="single"/>
        </w:rPr>
      </w:pPr>
      <w:proofErr w:type="gramStart"/>
      <w:r w:rsidRPr="003973B4">
        <w:rPr>
          <w:rFonts w:ascii="Arial Narrow" w:hAnsi="Arial Narrow"/>
          <w:b/>
          <w:bCs/>
          <w:sz w:val="32"/>
          <w:szCs w:val="32"/>
          <w:u w:val="single"/>
        </w:rPr>
        <w:lastRenderedPageBreak/>
        <w:t xml:space="preserve">II </w:t>
      </w:r>
      <w:r w:rsidR="00036D55" w:rsidRPr="003973B4">
        <w:rPr>
          <w:rFonts w:ascii="Arial Narrow" w:hAnsi="Arial Narrow"/>
          <w:b/>
          <w:bCs/>
          <w:sz w:val="32"/>
          <w:szCs w:val="32"/>
          <w:u w:val="single"/>
        </w:rPr>
        <w:t>.</w:t>
      </w:r>
      <w:proofErr w:type="gramEnd"/>
      <w:r w:rsidR="00036D55" w:rsidRPr="003973B4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="009C02F6">
        <w:rPr>
          <w:rFonts w:ascii="Arial Narrow" w:hAnsi="Arial Narrow"/>
          <w:b/>
          <w:bCs/>
          <w:sz w:val="32"/>
          <w:szCs w:val="32"/>
          <w:u w:val="single"/>
        </w:rPr>
        <w:t xml:space="preserve">Calendrier </w:t>
      </w:r>
      <w:proofErr w:type="spellStart"/>
      <w:r w:rsidR="009C02F6">
        <w:rPr>
          <w:rFonts w:ascii="Arial Narrow" w:hAnsi="Arial Narrow"/>
          <w:b/>
          <w:bCs/>
          <w:sz w:val="32"/>
          <w:szCs w:val="32"/>
          <w:u w:val="single"/>
        </w:rPr>
        <w:t>CRUOues</w:t>
      </w:r>
      <w:r w:rsidR="00B00E30" w:rsidRPr="003973B4">
        <w:rPr>
          <w:rFonts w:ascii="Arial Narrow" w:hAnsi="Arial Narrow"/>
          <w:b/>
          <w:bCs/>
          <w:sz w:val="32"/>
          <w:szCs w:val="32"/>
          <w:u w:val="single"/>
        </w:rPr>
        <w:t>t</w:t>
      </w:r>
      <w:proofErr w:type="spellEnd"/>
      <w:r w:rsidR="00B00E30" w:rsidRPr="003973B4">
        <w:rPr>
          <w:rFonts w:ascii="Arial Narrow" w:hAnsi="Arial Narrow"/>
          <w:b/>
          <w:bCs/>
          <w:sz w:val="32"/>
          <w:szCs w:val="32"/>
          <w:u w:val="single"/>
        </w:rPr>
        <w:t> :</w:t>
      </w:r>
    </w:p>
    <w:p w:rsidR="00036D55" w:rsidRPr="00036D55" w:rsidRDefault="00036D55" w:rsidP="00036D55">
      <w:pPr>
        <w:tabs>
          <w:tab w:val="left" w:pos="0"/>
        </w:tabs>
        <w:rPr>
          <w:rFonts w:ascii="Arial Narrow" w:hAnsi="Arial Narrow"/>
          <w:b/>
          <w:bCs/>
          <w:sz w:val="8"/>
          <w:szCs w:val="8"/>
          <w:u w:val="single"/>
        </w:rPr>
      </w:pPr>
    </w:p>
    <w:p w:rsidR="00036D55" w:rsidRPr="00FC26A0" w:rsidRDefault="00036D55" w:rsidP="009C02F6">
      <w:pPr>
        <w:tabs>
          <w:tab w:val="left" w:pos="0"/>
        </w:tabs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szCs w:val="24"/>
        </w:rPr>
        <w:t xml:space="preserve">     </w:t>
      </w:r>
      <w:r w:rsidR="00FC26A0">
        <w:rPr>
          <w:rFonts w:ascii="Arial Narrow" w:hAnsi="Arial Narrow"/>
          <w:b/>
          <w:bCs/>
          <w:szCs w:val="24"/>
        </w:rPr>
        <w:t xml:space="preserve">Pour permettre une meilleure prise en charge des dossiers de bourses </w:t>
      </w:r>
      <w:r w:rsidR="00D7547D">
        <w:rPr>
          <w:rFonts w:ascii="Arial Narrow" w:hAnsi="Arial Narrow"/>
          <w:b/>
          <w:bCs/>
          <w:szCs w:val="24"/>
        </w:rPr>
        <w:t>des</w:t>
      </w:r>
      <w:r w:rsidR="00FC26A0">
        <w:rPr>
          <w:rFonts w:ascii="Arial Narrow" w:hAnsi="Arial Narrow"/>
          <w:b/>
          <w:bCs/>
          <w:szCs w:val="24"/>
        </w:rPr>
        <w:t xml:space="preserve"> </w:t>
      </w:r>
      <w:r w:rsidR="00D7547D">
        <w:rPr>
          <w:rFonts w:ascii="Arial Narrow" w:hAnsi="Arial Narrow"/>
          <w:b/>
          <w:bCs/>
          <w:szCs w:val="24"/>
        </w:rPr>
        <w:t>é</w:t>
      </w:r>
      <w:r w:rsidR="009C02F6">
        <w:rPr>
          <w:rFonts w:ascii="Arial Narrow" w:hAnsi="Arial Narrow"/>
          <w:b/>
          <w:bCs/>
          <w:szCs w:val="24"/>
        </w:rPr>
        <w:t>tudiants et pour éviter une arrivée massive des dossier</w:t>
      </w:r>
      <w:r w:rsidR="003E2392">
        <w:rPr>
          <w:rFonts w:ascii="Arial Narrow" w:hAnsi="Arial Narrow"/>
          <w:b/>
          <w:bCs/>
          <w:szCs w:val="24"/>
        </w:rPr>
        <w:t>s</w:t>
      </w:r>
      <w:r w:rsidR="009C02F6">
        <w:rPr>
          <w:rFonts w:ascii="Arial Narrow" w:hAnsi="Arial Narrow"/>
          <w:b/>
          <w:bCs/>
          <w:szCs w:val="24"/>
        </w:rPr>
        <w:t xml:space="preserve"> en un temps trop court,</w:t>
      </w:r>
      <w:r w:rsidR="00FC26A0">
        <w:rPr>
          <w:rFonts w:ascii="Arial Narrow" w:hAnsi="Arial Narrow"/>
          <w:b/>
          <w:bCs/>
          <w:szCs w:val="24"/>
        </w:rPr>
        <w:t xml:space="preserve"> il est </w:t>
      </w:r>
      <w:r w:rsidR="009C02F6">
        <w:rPr>
          <w:rFonts w:ascii="Arial Narrow" w:hAnsi="Arial Narrow"/>
          <w:b/>
          <w:bCs/>
          <w:szCs w:val="24"/>
        </w:rPr>
        <w:t>demandé  aux établissements de soumettre les dossiers de leurs candidats selon le calendrier suivant :</w:t>
      </w:r>
    </w:p>
    <w:p w:rsidR="00E618F6" w:rsidRPr="00735BD3" w:rsidRDefault="00E618F6" w:rsidP="00E618F6">
      <w:pPr>
        <w:tabs>
          <w:tab w:val="left" w:pos="0"/>
        </w:tabs>
        <w:rPr>
          <w:rFonts w:ascii="Arial Narrow" w:hAnsi="Arial Narrow"/>
          <w:b/>
          <w:bCs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5670"/>
      </w:tblGrid>
      <w:tr w:rsidR="008E4EAC" w:rsidRPr="00E618F6" w:rsidTr="00B00E3D">
        <w:trPr>
          <w:trHeight w:val="315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4EAC" w:rsidRPr="00E618F6" w:rsidRDefault="008E4EAC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E618F6">
              <w:rPr>
                <w:rFonts w:ascii="Arial Narrow" w:hAnsi="Arial Narrow" w:cs="Arial"/>
                <w:b/>
                <w:bCs/>
                <w:szCs w:val="24"/>
              </w:rPr>
              <w:t>Etablissements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E4EAC" w:rsidRPr="00E618F6" w:rsidRDefault="008E4EAC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E618F6">
              <w:rPr>
                <w:rFonts w:ascii="Arial Narrow" w:hAnsi="Arial Narrow" w:cs="Arial"/>
                <w:b/>
                <w:bCs/>
                <w:szCs w:val="24"/>
              </w:rPr>
              <w:t>Date</w:t>
            </w:r>
          </w:p>
        </w:tc>
      </w:tr>
      <w:tr w:rsidR="008E4EAC" w:rsidRPr="00E618F6" w:rsidTr="00B00E3D">
        <w:tc>
          <w:tcPr>
            <w:tcW w:w="3402" w:type="dxa"/>
            <w:tcBorders>
              <w:top w:val="single" w:sz="12" w:space="0" w:color="000000"/>
              <w:left w:val="single" w:sz="12" w:space="0" w:color="000000"/>
            </w:tcBorders>
          </w:tcPr>
          <w:p w:rsidR="008E4EAC" w:rsidRPr="00E618F6" w:rsidRDefault="00B00E3D" w:rsidP="00D7547D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 w:rsidRPr="00426D6E">
              <w:rPr>
                <w:rFonts w:ascii="Arial Narrow" w:hAnsi="Arial Narrow" w:cs="Arial"/>
                <w:szCs w:val="24"/>
                <w:lang w:val="es-ES"/>
              </w:rPr>
              <w:t>C</w:t>
            </w:r>
            <w:r w:rsidR="008E4EAC" w:rsidRPr="00426D6E">
              <w:rPr>
                <w:rFonts w:ascii="Arial Narrow" w:hAnsi="Arial Narrow" w:cs="Arial"/>
                <w:szCs w:val="24"/>
                <w:lang w:val="es-ES"/>
              </w:rPr>
              <w:t xml:space="preserve">U. </w:t>
            </w:r>
            <w:proofErr w:type="spellStart"/>
            <w:r w:rsidR="008E4EAC" w:rsidRPr="00426D6E">
              <w:rPr>
                <w:rFonts w:ascii="Arial Narrow" w:hAnsi="Arial Narrow" w:cs="Arial"/>
                <w:szCs w:val="24"/>
                <w:lang w:val="es-ES"/>
              </w:rPr>
              <w:t>Naama</w:t>
            </w:r>
            <w:proofErr w:type="spellEnd"/>
            <w:r w:rsidR="008E4EAC" w:rsidRPr="00426D6E">
              <w:rPr>
                <w:rFonts w:ascii="Arial Narrow" w:hAnsi="Arial Narrow" w:cs="Arial"/>
                <w:szCs w:val="24"/>
                <w:lang w:val="es-ES"/>
              </w:rPr>
              <w:t xml:space="preserve">* + U. </w:t>
            </w:r>
            <w:proofErr w:type="spellStart"/>
            <w:r w:rsidR="008E4EAC" w:rsidRPr="00426D6E">
              <w:rPr>
                <w:rFonts w:ascii="Arial Narrow" w:hAnsi="Arial Narrow" w:cs="Arial"/>
                <w:szCs w:val="24"/>
                <w:lang w:val="es-ES"/>
              </w:rPr>
              <w:t>Béchar</w:t>
            </w:r>
            <w:proofErr w:type="spellEnd"/>
            <w:r w:rsidR="008E4EAC" w:rsidRPr="00426D6E">
              <w:rPr>
                <w:rFonts w:ascii="Arial Narrow" w:hAnsi="Arial Narrow" w:cs="Arial"/>
                <w:szCs w:val="24"/>
                <w:lang w:val="es-ES"/>
              </w:rPr>
              <w:t>* +U. Adrar*</w:t>
            </w:r>
            <w:r w:rsidRPr="00426D6E">
              <w:rPr>
                <w:rFonts w:ascii="Arial Narrow" w:hAnsi="Arial Narrow" w:cs="Arial"/>
                <w:szCs w:val="24"/>
                <w:lang w:val="es-ES"/>
              </w:rPr>
              <w:t xml:space="preserve"> + CU. </w:t>
            </w:r>
            <w:r>
              <w:rPr>
                <w:rFonts w:ascii="Arial Narrow" w:hAnsi="Arial Narrow" w:cs="Arial"/>
                <w:szCs w:val="24"/>
              </w:rPr>
              <w:t>Tindouf</w:t>
            </w:r>
          </w:p>
        </w:tc>
        <w:tc>
          <w:tcPr>
            <w:tcW w:w="5670" w:type="dxa"/>
            <w:vMerge w:val="restart"/>
            <w:tcBorders>
              <w:top w:val="single" w:sz="12" w:space="0" w:color="000000"/>
            </w:tcBorders>
            <w:vAlign w:val="center"/>
          </w:tcPr>
          <w:p w:rsidR="008E4EAC" w:rsidRPr="00E618F6" w:rsidRDefault="008E4EAC" w:rsidP="00426D6E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Jeudi</w:t>
            </w:r>
            <w:r w:rsidRPr="00E618F6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 xml:space="preserve">23 </w:t>
            </w:r>
            <w:r w:rsidR="00426D6E">
              <w:rPr>
                <w:rFonts w:ascii="Arial Narrow" w:hAnsi="Arial Narrow" w:cs="Arial"/>
                <w:szCs w:val="24"/>
              </w:rPr>
              <w:t>février</w:t>
            </w:r>
            <w:r w:rsidRPr="00E618F6">
              <w:rPr>
                <w:rFonts w:ascii="Arial Narrow" w:hAnsi="Arial Narrow" w:cs="Arial"/>
                <w:szCs w:val="24"/>
              </w:rPr>
              <w:t xml:space="preserve"> 201</w:t>
            </w:r>
            <w:r>
              <w:rPr>
                <w:rFonts w:ascii="Arial Narrow" w:hAnsi="Arial Narrow" w:cs="Arial"/>
                <w:szCs w:val="24"/>
              </w:rPr>
              <w:t>7</w:t>
            </w:r>
          </w:p>
        </w:tc>
      </w:tr>
      <w:tr w:rsidR="008E4EAC" w:rsidRPr="00E618F6" w:rsidTr="00B00E3D">
        <w:tc>
          <w:tcPr>
            <w:tcW w:w="3402" w:type="dxa"/>
            <w:tcBorders>
              <w:top w:val="single" w:sz="12" w:space="0" w:color="000000"/>
              <w:left w:val="single" w:sz="12" w:space="0" w:color="000000"/>
            </w:tcBorders>
          </w:tcPr>
          <w:p w:rsidR="008E4EAC" w:rsidRPr="00E618F6" w:rsidRDefault="008E4EAC" w:rsidP="003E2392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 w:rsidRPr="00E618F6">
              <w:rPr>
                <w:rFonts w:ascii="Arial Narrow" w:hAnsi="Arial Narrow" w:cs="Arial"/>
                <w:szCs w:val="24"/>
              </w:rPr>
              <w:t xml:space="preserve">U. </w:t>
            </w:r>
            <w:proofErr w:type="spellStart"/>
            <w:r>
              <w:rPr>
                <w:rFonts w:ascii="Arial Narrow" w:hAnsi="Arial Narrow" w:cs="Arial"/>
                <w:szCs w:val="24"/>
              </w:rPr>
              <w:t>Chlef</w:t>
            </w:r>
            <w:proofErr w:type="spellEnd"/>
          </w:p>
        </w:tc>
        <w:tc>
          <w:tcPr>
            <w:tcW w:w="5670" w:type="dxa"/>
            <w:vMerge/>
            <w:vAlign w:val="center"/>
          </w:tcPr>
          <w:p w:rsidR="008E4EAC" w:rsidRDefault="008E4EAC" w:rsidP="001530FC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8E4EAC" w:rsidRPr="00E618F6" w:rsidTr="00B00E3D">
        <w:tc>
          <w:tcPr>
            <w:tcW w:w="3402" w:type="dxa"/>
            <w:tcBorders>
              <w:left w:val="single" w:sz="12" w:space="0" w:color="000000"/>
            </w:tcBorders>
          </w:tcPr>
          <w:p w:rsidR="008E4EAC" w:rsidRPr="00E618F6" w:rsidRDefault="008E4EAC" w:rsidP="004D157F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U. Tlemcen</w:t>
            </w:r>
            <w:r w:rsidR="00B00E3D">
              <w:rPr>
                <w:rFonts w:ascii="Arial Narrow" w:hAnsi="Arial Narrow" w:cs="Arial"/>
                <w:szCs w:val="24"/>
              </w:rPr>
              <w:t xml:space="preserve"> + CU </w:t>
            </w:r>
            <w:proofErr w:type="spellStart"/>
            <w:r w:rsidR="00B00E3D">
              <w:rPr>
                <w:rFonts w:ascii="Arial Narrow" w:hAnsi="Arial Narrow" w:cs="Arial"/>
                <w:szCs w:val="24"/>
              </w:rPr>
              <w:t>Maghnia</w:t>
            </w:r>
            <w:proofErr w:type="spellEnd"/>
          </w:p>
        </w:tc>
        <w:tc>
          <w:tcPr>
            <w:tcW w:w="5670" w:type="dxa"/>
            <w:vMerge/>
          </w:tcPr>
          <w:p w:rsidR="008E4EAC" w:rsidRPr="00E618F6" w:rsidRDefault="008E4EAC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8E4EAC" w:rsidRPr="00402531" w:rsidTr="00B00E3D">
        <w:tc>
          <w:tcPr>
            <w:tcW w:w="3402" w:type="dxa"/>
            <w:tcBorders>
              <w:left w:val="single" w:sz="12" w:space="0" w:color="000000"/>
            </w:tcBorders>
          </w:tcPr>
          <w:p w:rsidR="008E4EAC" w:rsidRDefault="008E4EAC" w:rsidP="00E618F6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  <w:lang w:val="en-US"/>
              </w:rPr>
            </w:pPr>
            <w:r w:rsidRPr="00426D6E">
              <w:rPr>
                <w:rFonts w:ascii="Arial Narrow" w:hAnsi="Arial Narrow" w:cs="Arial"/>
                <w:szCs w:val="24"/>
                <w:lang w:val="es-ES"/>
              </w:rPr>
              <w:t xml:space="preserve">U. </w:t>
            </w:r>
            <w:proofErr w:type="spellStart"/>
            <w:r w:rsidRPr="00426D6E">
              <w:rPr>
                <w:rFonts w:ascii="Arial Narrow" w:hAnsi="Arial Narrow" w:cs="Arial"/>
                <w:szCs w:val="24"/>
                <w:lang w:val="es-ES"/>
              </w:rPr>
              <w:t>Saida</w:t>
            </w:r>
            <w:proofErr w:type="spellEnd"/>
            <w:r w:rsidR="00B00E3D" w:rsidRPr="00426D6E">
              <w:rPr>
                <w:rFonts w:ascii="Arial Narrow" w:hAnsi="Arial Narrow" w:cs="Arial"/>
                <w:szCs w:val="24"/>
                <w:lang w:val="es-ES"/>
              </w:rPr>
              <w:t xml:space="preserve"> + CU El </w:t>
            </w:r>
            <w:proofErr w:type="spellStart"/>
            <w:r w:rsidR="00B00E3D" w:rsidRPr="00426D6E">
              <w:rPr>
                <w:rFonts w:ascii="Arial Narrow" w:hAnsi="Arial Narrow" w:cs="Arial"/>
                <w:szCs w:val="24"/>
                <w:lang w:val="es-ES"/>
              </w:rPr>
              <w:t>Bayadh</w:t>
            </w:r>
            <w:proofErr w:type="spellEnd"/>
          </w:p>
        </w:tc>
        <w:tc>
          <w:tcPr>
            <w:tcW w:w="5670" w:type="dxa"/>
            <w:vMerge/>
          </w:tcPr>
          <w:p w:rsidR="008E4EAC" w:rsidRPr="00426D6E" w:rsidRDefault="008E4EAC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  <w:lang w:val="es-ES"/>
              </w:rPr>
            </w:pPr>
          </w:p>
        </w:tc>
      </w:tr>
      <w:tr w:rsidR="008E4EAC" w:rsidRPr="00E618F6" w:rsidTr="00B00E3D">
        <w:tc>
          <w:tcPr>
            <w:tcW w:w="3402" w:type="dxa"/>
            <w:tcBorders>
              <w:left w:val="single" w:sz="12" w:space="0" w:color="000000"/>
            </w:tcBorders>
          </w:tcPr>
          <w:p w:rsidR="008E4EAC" w:rsidRDefault="00B00E3D" w:rsidP="00E618F6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U. Tiaret + CU </w:t>
            </w:r>
            <w:proofErr w:type="spellStart"/>
            <w:r>
              <w:rPr>
                <w:rFonts w:ascii="Arial Narrow" w:hAnsi="Arial Narrow" w:cs="Arial"/>
                <w:szCs w:val="24"/>
              </w:rPr>
              <w:t>Tissemsilt</w:t>
            </w:r>
            <w:proofErr w:type="spellEnd"/>
          </w:p>
        </w:tc>
        <w:tc>
          <w:tcPr>
            <w:tcW w:w="5670" w:type="dxa"/>
            <w:vMerge/>
          </w:tcPr>
          <w:p w:rsidR="008E4EAC" w:rsidRPr="00E618F6" w:rsidRDefault="008E4EAC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B00E3D" w:rsidRPr="00E618F6" w:rsidTr="00B00E3D">
        <w:tc>
          <w:tcPr>
            <w:tcW w:w="3402" w:type="dxa"/>
            <w:tcBorders>
              <w:top w:val="single" w:sz="12" w:space="0" w:color="000000"/>
              <w:left w:val="single" w:sz="12" w:space="0" w:color="000000"/>
            </w:tcBorders>
          </w:tcPr>
          <w:p w:rsidR="00B00E3D" w:rsidRPr="00FC26A0" w:rsidRDefault="00B00E3D" w:rsidP="009E6A95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  <w:lang w:val="en-US"/>
              </w:rPr>
            </w:pPr>
            <w:r>
              <w:rPr>
                <w:rFonts w:ascii="Arial Narrow" w:hAnsi="Arial Narrow" w:cs="Arial"/>
                <w:szCs w:val="24"/>
              </w:rPr>
              <w:t>U. Sidi Bel Abbes</w:t>
            </w:r>
          </w:p>
        </w:tc>
        <w:tc>
          <w:tcPr>
            <w:tcW w:w="5670" w:type="dxa"/>
            <w:vMerge w:val="restart"/>
            <w:tcBorders>
              <w:top w:val="single" w:sz="12" w:space="0" w:color="000000"/>
            </w:tcBorders>
            <w:vAlign w:val="center"/>
          </w:tcPr>
          <w:p w:rsidR="00B00E3D" w:rsidRPr="00E618F6" w:rsidRDefault="00B00E3D" w:rsidP="00426D6E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Dimanche 26</w:t>
            </w:r>
            <w:r w:rsidRPr="00E618F6">
              <w:rPr>
                <w:rFonts w:ascii="Arial Narrow" w:hAnsi="Arial Narrow" w:cs="Arial"/>
                <w:szCs w:val="24"/>
              </w:rPr>
              <w:t xml:space="preserve"> </w:t>
            </w:r>
            <w:r w:rsidR="00426D6E">
              <w:rPr>
                <w:rFonts w:ascii="Arial Narrow" w:hAnsi="Arial Narrow" w:cs="Arial"/>
                <w:szCs w:val="24"/>
              </w:rPr>
              <w:t>février</w:t>
            </w:r>
            <w:r w:rsidRPr="00E618F6">
              <w:rPr>
                <w:rFonts w:ascii="Arial Narrow" w:hAnsi="Arial Narrow" w:cs="Arial"/>
                <w:szCs w:val="24"/>
              </w:rPr>
              <w:t xml:space="preserve"> 201</w:t>
            </w:r>
            <w:r>
              <w:rPr>
                <w:rFonts w:ascii="Arial Narrow" w:hAnsi="Arial Narrow" w:cs="Arial"/>
                <w:szCs w:val="24"/>
              </w:rPr>
              <w:t>7</w:t>
            </w:r>
          </w:p>
        </w:tc>
      </w:tr>
      <w:tr w:rsidR="00B00E3D" w:rsidRPr="00E618F6" w:rsidTr="00B00E3D">
        <w:tc>
          <w:tcPr>
            <w:tcW w:w="3402" w:type="dxa"/>
            <w:tcBorders>
              <w:left w:val="single" w:sz="12" w:space="0" w:color="000000"/>
            </w:tcBorders>
          </w:tcPr>
          <w:p w:rsidR="00B00E3D" w:rsidRPr="00E618F6" w:rsidRDefault="00B00E3D" w:rsidP="009E6A95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U. Oran2</w:t>
            </w:r>
          </w:p>
        </w:tc>
        <w:tc>
          <w:tcPr>
            <w:tcW w:w="5670" w:type="dxa"/>
            <w:vMerge/>
          </w:tcPr>
          <w:p w:rsidR="00B00E3D" w:rsidRPr="00FC26A0" w:rsidRDefault="00B00E3D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  <w:tr w:rsidR="00B00E3D" w:rsidRPr="00E618F6" w:rsidTr="00B00E3D">
        <w:tc>
          <w:tcPr>
            <w:tcW w:w="3402" w:type="dxa"/>
            <w:tcBorders>
              <w:left w:val="single" w:sz="12" w:space="0" w:color="000000"/>
            </w:tcBorders>
          </w:tcPr>
          <w:p w:rsidR="00B00E3D" w:rsidRPr="00E618F6" w:rsidRDefault="00B00E3D" w:rsidP="009E6A95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U. Oran1</w:t>
            </w:r>
          </w:p>
        </w:tc>
        <w:tc>
          <w:tcPr>
            <w:tcW w:w="5670" w:type="dxa"/>
            <w:vMerge/>
          </w:tcPr>
          <w:p w:rsidR="00B00E3D" w:rsidRPr="00E618F6" w:rsidRDefault="00B00E3D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B00E3D" w:rsidRPr="00E618F6" w:rsidTr="0027062E">
        <w:tc>
          <w:tcPr>
            <w:tcW w:w="3402" w:type="dxa"/>
            <w:tcBorders>
              <w:left w:val="single" w:sz="12" w:space="0" w:color="000000"/>
              <w:bottom w:val="single" w:sz="12" w:space="0" w:color="000000"/>
            </w:tcBorders>
          </w:tcPr>
          <w:p w:rsidR="00B00E3D" w:rsidRPr="00E618F6" w:rsidRDefault="00B00E3D" w:rsidP="009E6A95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U. Mostaganem</w:t>
            </w:r>
          </w:p>
        </w:tc>
        <w:tc>
          <w:tcPr>
            <w:tcW w:w="5670" w:type="dxa"/>
            <w:vMerge/>
          </w:tcPr>
          <w:p w:rsidR="00B00E3D" w:rsidRPr="00E618F6" w:rsidRDefault="00B00E3D" w:rsidP="00E618F6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B00E3D" w:rsidRPr="00E618F6" w:rsidTr="00B00E3D"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0E3D" w:rsidRDefault="00B00E3D" w:rsidP="009E6A95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U. USTO</w:t>
            </w:r>
          </w:p>
        </w:tc>
        <w:tc>
          <w:tcPr>
            <w:tcW w:w="5670" w:type="dxa"/>
            <w:vMerge/>
            <w:vAlign w:val="center"/>
          </w:tcPr>
          <w:p w:rsidR="00B00E3D" w:rsidRPr="00E618F6" w:rsidRDefault="00B00E3D" w:rsidP="003973B4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B00E3D" w:rsidRPr="00E618F6" w:rsidTr="00B00E3D"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0E3D" w:rsidRDefault="00B00E3D" w:rsidP="009E6A95">
            <w:pPr>
              <w:tabs>
                <w:tab w:val="left" w:pos="0"/>
                <w:tab w:val="right" w:pos="284"/>
                <w:tab w:val="left" w:pos="1080"/>
              </w:tabs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  <w:lang w:val="en-US"/>
              </w:rPr>
              <w:t xml:space="preserve">U. Mascara + CU </w:t>
            </w:r>
            <w:proofErr w:type="spellStart"/>
            <w:r>
              <w:rPr>
                <w:rFonts w:ascii="Arial Narrow" w:hAnsi="Arial Narrow" w:cs="Arial"/>
                <w:szCs w:val="24"/>
                <w:lang w:val="en-US"/>
              </w:rPr>
              <w:t>Ain</w:t>
            </w:r>
            <w:proofErr w:type="spellEnd"/>
            <w:r>
              <w:rPr>
                <w:rFonts w:ascii="Arial Narrow" w:hAnsi="Arial Narrow" w:cs="Arial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  <w:lang w:val="en-US"/>
              </w:rPr>
              <w:t>Temouchent</w:t>
            </w:r>
            <w:proofErr w:type="spellEnd"/>
          </w:p>
        </w:tc>
        <w:tc>
          <w:tcPr>
            <w:tcW w:w="5670" w:type="dxa"/>
            <w:vMerge/>
            <w:vAlign w:val="center"/>
          </w:tcPr>
          <w:p w:rsidR="00B00E3D" w:rsidRPr="00E618F6" w:rsidRDefault="00B00E3D" w:rsidP="003973B4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B00E3D" w:rsidRPr="00E618F6" w:rsidTr="00B00E3D"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92D050"/>
          </w:tcPr>
          <w:p w:rsidR="00B00E3D" w:rsidRPr="00E618F6" w:rsidRDefault="00B00E3D" w:rsidP="003973B4">
            <w:pPr>
              <w:tabs>
                <w:tab w:val="left" w:pos="0"/>
                <w:tab w:val="right" w:pos="284"/>
                <w:tab w:val="left" w:pos="1080"/>
              </w:tabs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Les compléments de dossiers peuvent être déposés au plus tard le Lundi 27 </w:t>
            </w:r>
            <w:r w:rsidR="00402531">
              <w:rPr>
                <w:rFonts w:ascii="Arial Narrow" w:hAnsi="Arial Narrow" w:cs="Arial"/>
                <w:szCs w:val="24"/>
              </w:rPr>
              <w:t>février</w:t>
            </w:r>
          </w:p>
        </w:tc>
      </w:tr>
    </w:tbl>
    <w:p w:rsidR="00FB0258" w:rsidRDefault="00FB0258" w:rsidP="00FB0258">
      <w:pPr>
        <w:pStyle w:val="Paragraphedeliste"/>
        <w:ind w:left="0"/>
        <w:jc w:val="both"/>
        <w:rPr>
          <w:rFonts w:ascii="Arial Narrow" w:hAnsi="Arial Narrow"/>
          <w:b/>
          <w:bCs/>
          <w:szCs w:val="24"/>
          <w:u w:val="single"/>
        </w:rPr>
      </w:pPr>
    </w:p>
    <w:p w:rsidR="006C7709" w:rsidRDefault="006C7709" w:rsidP="00FB0258">
      <w:pPr>
        <w:pStyle w:val="Paragraphedeliste"/>
        <w:ind w:left="0"/>
        <w:jc w:val="both"/>
        <w:rPr>
          <w:rFonts w:ascii="Arial Narrow" w:hAnsi="Arial Narrow"/>
          <w:b/>
          <w:bCs/>
          <w:szCs w:val="24"/>
          <w:u w:val="single"/>
        </w:rPr>
      </w:pPr>
    </w:p>
    <w:p w:rsidR="002104E4" w:rsidRPr="00A930B7" w:rsidRDefault="002104E4" w:rsidP="006C7709">
      <w:pPr>
        <w:tabs>
          <w:tab w:val="left" w:pos="0"/>
          <w:tab w:val="right" w:pos="284"/>
          <w:tab w:val="left" w:pos="1080"/>
        </w:tabs>
        <w:spacing w:line="360" w:lineRule="auto"/>
        <w:jc w:val="both"/>
        <w:rPr>
          <w:rFonts w:ascii="Arial Narrow" w:hAnsi="Arial Narrow" w:cs="Arial"/>
          <w:b/>
          <w:bCs/>
          <w:szCs w:val="24"/>
          <w:u w:val="single"/>
        </w:rPr>
      </w:pPr>
      <w:r w:rsidRPr="00A930B7">
        <w:rPr>
          <w:rFonts w:ascii="Arial Narrow" w:hAnsi="Arial Narrow" w:cs="Arial"/>
          <w:b/>
          <w:bCs/>
          <w:szCs w:val="24"/>
          <w:u w:val="single"/>
        </w:rPr>
        <w:t xml:space="preserve">N.B : </w:t>
      </w:r>
    </w:p>
    <w:p w:rsidR="00DB1420" w:rsidRPr="00E618F6" w:rsidRDefault="00DB1420" w:rsidP="006C7709">
      <w:pPr>
        <w:tabs>
          <w:tab w:val="righ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 xml:space="preserve">- Le </w:t>
      </w:r>
      <w:r w:rsidR="00A930B7">
        <w:rPr>
          <w:rFonts w:ascii="Arial Narrow" w:hAnsi="Arial Narrow" w:cs="Arial"/>
          <w:szCs w:val="24"/>
        </w:rPr>
        <w:t>b</w:t>
      </w:r>
      <w:r w:rsidRPr="00E618F6">
        <w:rPr>
          <w:rFonts w:ascii="Arial Narrow" w:hAnsi="Arial Narrow" w:cs="Arial"/>
          <w:szCs w:val="24"/>
        </w:rPr>
        <w:t xml:space="preserve">ordereau </w:t>
      </w:r>
      <w:r w:rsidR="00A930B7">
        <w:rPr>
          <w:rFonts w:ascii="Arial Narrow" w:hAnsi="Arial Narrow" w:cs="Arial"/>
          <w:szCs w:val="24"/>
        </w:rPr>
        <w:t xml:space="preserve">d’envoi </w:t>
      </w:r>
      <w:r w:rsidRPr="00E618F6">
        <w:rPr>
          <w:rFonts w:ascii="Arial Narrow" w:hAnsi="Arial Narrow" w:cs="Arial"/>
          <w:szCs w:val="24"/>
        </w:rPr>
        <w:t>doit contenir la liste nominative des candidats.</w:t>
      </w:r>
      <w:bookmarkStart w:id="0" w:name="_GoBack"/>
      <w:bookmarkEnd w:id="0"/>
    </w:p>
    <w:p w:rsidR="00F14AB9" w:rsidRPr="00E618F6" w:rsidRDefault="00376CBD" w:rsidP="00376CBD">
      <w:pPr>
        <w:tabs>
          <w:tab w:val="righ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- Les dossiers envoyés à la </w:t>
      </w:r>
      <w:proofErr w:type="spellStart"/>
      <w:r>
        <w:rPr>
          <w:rFonts w:ascii="Arial Narrow" w:hAnsi="Arial Narrow" w:cs="Arial"/>
          <w:szCs w:val="24"/>
        </w:rPr>
        <w:t>CRUO</w:t>
      </w:r>
      <w:r w:rsidR="00B87263">
        <w:rPr>
          <w:rFonts w:ascii="Arial Narrow" w:hAnsi="Arial Narrow" w:cs="Arial"/>
          <w:szCs w:val="24"/>
        </w:rPr>
        <w:t>ue</w:t>
      </w:r>
      <w:r w:rsidR="00F14AB9" w:rsidRPr="00E618F6">
        <w:rPr>
          <w:rFonts w:ascii="Arial Narrow" w:hAnsi="Arial Narrow" w:cs="Arial"/>
          <w:szCs w:val="24"/>
        </w:rPr>
        <w:t>st</w:t>
      </w:r>
      <w:proofErr w:type="spellEnd"/>
      <w:r>
        <w:rPr>
          <w:rFonts w:ascii="Arial Narrow" w:hAnsi="Arial Narrow" w:cs="Arial"/>
          <w:szCs w:val="24"/>
        </w:rPr>
        <w:t xml:space="preserve"> doivent être organisés selon la</w:t>
      </w:r>
      <w:r w:rsidR="00F14AB9" w:rsidRPr="00E618F6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b/>
          <w:bCs/>
          <w:szCs w:val="24"/>
        </w:rPr>
        <w:t xml:space="preserve">FICHE </w:t>
      </w:r>
      <w:r w:rsidR="00AD7FF3" w:rsidRPr="00D523F3">
        <w:rPr>
          <w:rFonts w:ascii="Arial Narrow" w:hAnsi="Arial Narrow" w:cs="Arial"/>
          <w:b/>
          <w:bCs/>
          <w:szCs w:val="24"/>
        </w:rPr>
        <w:t>01</w:t>
      </w:r>
      <w:r w:rsidR="00F14AB9" w:rsidRPr="00E618F6">
        <w:rPr>
          <w:rFonts w:ascii="Arial Narrow" w:hAnsi="Arial Narrow" w:cs="Arial"/>
          <w:szCs w:val="24"/>
        </w:rPr>
        <w:t xml:space="preserve"> </w:t>
      </w:r>
    </w:p>
    <w:p w:rsidR="008B5AAE" w:rsidRPr="00E618F6" w:rsidRDefault="008B5AAE" w:rsidP="006C7709">
      <w:pPr>
        <w:tabs>
          <w:tab w:val="righ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>- Les dossiers incomplets ne seront pas acceptés.</w:t>
      </w:r>
    </w:p>
    <w:p w:rsidR="008B5AAE" w:rsidRPr="00E618F6" w:rsidRDefault="008B5AAE" w:rsidP="007F1D39">
      <w:pPr>
        <w:tabs>
          <w:tab w:val="right" w:pos="426"/>
          <w:tab w:val="left" w:pos="1080"/>
        </w:tabs>
        <w:spacing w:line="360" w:lineRule="auto"/>
        <w:ind w:left="426" w:hanging="142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 xml:space="preserve">- </w:t>
      </w:r>
      <w:r w:rsidR="006B2541" w:rsidRPr="00E618F6">
        <w:rPr>
          <w:rFonts w:ascii="Arial Narrow" w:hAnsi="Arial Narrow" w:cs="Arial"/>
          <w:szCs w:val="24"/>
        </w:rPr>
        <w:t xml:space="preserve">Les dossiers doivent </w:t>
      </w:r>
      <w:r w:rsidR="003645AF" w:rsidRPr="00E618F6">
        <w:rPr>
          <w:rFonts w:ascii="Arial Narrow" w:hAnsi="Arial Narrow" w:cs="Arial"/>
          <w:szCs w:val="24"/>
        </w:rPr>
        <w:t xml:space="preserve">être </w:t>
      </w:r>
      <w:r w:rsidR="006B2541" w:rsidRPr="00E618F6">
        <w:rPr>
          <w:rFonts w:ascii="Arial Narrow" w:hAnsi="Arial Narrow" w:cs="Arial"/>
          <w:szCs w:val="24"/>
        </w:rPr>
        <w:t>en</w:t>
      </w:r>
      <w:r w:rsidR="00B2694F" w:rsidRPr="00E618F6">
        <w:rPr>
          <w:rFonts w:ascii="Arial Narrow" w:hAnsi="Arial Narrow" w:cs="Arial"/>
          <w:szCs w:val="24"/>
        </w:rPr>
        <w:t>voy</w:t>
      </w:r>
      <w:r w:rsidR="003645AF">
        <w:rPr>
          <w:rFonts w:ascii="Arial Narrow" w:hAnsi="Arial Narrow" w:cs="Arial"/>
          <w:szCs w:val="24"/>
        </w:rPr>
        <w:t>és</w:t>
      </w:r>
      <w:r w:rsidR="00B2694F" w:rsidRPr="00E618F6">
        <w:rPr>
          <w:rFonts w:ascii="Arial Narrow" w:hAnsi="Arial Narrow" w:cs="Arial"/>
          <w:szCs w:val="24"/>
        </w:rPr>
        <w:t xml:space="preserve"> avec un </w:t>
      </w:r>
      <w:r w:rsidR="007F1D39">
        <w:rPr>
          <w:rFonts w:ascii="Arial Narrow" w:hAnsi="Arial Narrow" w:cs="Arial"/>
          <w:szCs w:val="24"/>
        </w:rPr>
        <w:t>missionnaire de l’établissement</w:t>
      </w:r>
      <w:r w:rsidR="00B2694F" w:rsidRPr="00E618F6">
        <w:rPr>
          <w:rFonts w:ascii="Arial Narrow" w:hAnsi="Arial Narrow" w:cs="Arial"/>
          <w:szCs w:val="24"/>
        </w:rPr>
        <w:t xml:space="preserve"> (</w:t>
      </w:r>
      <w:r w:rsidR="00A930B7">
        <w:rPr>
          <w:rFonts w:ascii="Arial Narrow" w:hAnsi="Arial Narrow" w:cs="Arial"/>
          <w:szCs w:val="24"/>
        </w:rPr>
        <w:t>l</w:t>
      </w:r>
      <w:r w:rsidRPr="00E618F6">
        <w:rPr>
          <w:rFonts w:ascii="Arial Narrow" w:hAnsi="Arial Narrow" w:cs="Arial"/>
          <w:szCs w:val="24"/>
        </w:rPr>
        <w:t xml:space="preserve">es dossiers envoyés </w:t>
      </w:r>
      <w:r w:rsidR="00A930B7">
        <w:rPr>
          <w:rFonts w:ascii="Arial Narrow" w:hAnsi="Arial Narrow" w:cs="Arial"/>
          <w:szCs w:val="24"/>
        </w:rPr>
        <w:t>avec</w:t>
      </w:r>
      <w:r w:rsidRPr="00E618F6">
        <w:rPr>
          <w:rFonts w:ascii="Arial Narrow" w:hAnsi="Arial Narrow" w:cs="Arial"/>
          <w:szCs w:val="24"/>
        </w:rPr>
        <w:t xml:space="preserve"> les </w:t>
      </w:r>
      <w:r w:rsidR="00A930B7">
        <w:rPr>
          <w:rFonts w:ascii="Arial Narrow" w:hAnsi="Arial Narrow" w:cs="Arial"/>
          <w:szCs w:val="24"/>
        </w:rPr>
        <w:t xml:space="preserve">concernés </w:t>
      </w:r>
      <w:r w:rsidRPr="00E618F6">
        <w:rPr>
          <w:rFonts w:ascii="Arial Narrow" w:hAnsi="Arial Narrow" w:cs="Arial"/>
          <w:szCs w:val="24"/>
        </w:rPr>
        <w:t>ne seront pas acceptés</w:t>
      </w:r>
      <w:r w:rsidR="00340CCC" w:rsidRPr="00E618F6">
        <w:rPr>
          <w:rFonts w:ascii="Arial Narrow" w:hAnsi="Arial Narrow" w:cs="Arial"/>
          <w:szCs w:val="24"/>
        </w:rPr>
        <w:t>).</w:t>
      </w:r>
    </w:p>
    <w:p w:rsidR="00340CCC" w:rsidRPr="00E618F6" w:rsidRDefault="00340CCC" w:rsidP="006C7709">
      <w:pPr>
        <w:tabs>
          <w:tab w:val="righ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>- Les dossiers hors délai ne seront pas acceptés.</w:t>
      </w:r>
    </w:p>
    <w:p w:rsidR="008B5AAE" w:rsidRPr="00E618F6" w:rsidRDefault="00340CCC" w:rsidP="00B87263">
      <w:pPr>
        <w:tabs>
          <w:tab w:val="right" w:pos="426"/>
          <w:tab w:val="left" w:pos="1080"/>
        </w:tabs>
        <w:spacing w:line="360" w:lineRule="auto"/>
        <w:ind w:left="426" w:hanging="142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>- Après étude des dossi</w:t>
      </w:r>
      <w:r w:rsidR="00B87263">
        <w:rPr>
          <w:rFonts w:ascii="Arial Narrow" w:hAnsi="Arial Narrow" w:cs="Arial"/>
          <w:szCs w:val="24"/>
        </w:rPr>
        <w:t xml:space="preserve">ers par la commission de la </w:t>
      </w:r>
      <w:proofErr w:type="spellStart"/>
      <w:r w:rsidR="00B87263">
        <w:rPr>
          <w:rFonts w:ascii="Arial Narrow" w:hAnsi="Arial Narrow" w:cs="Arial"/>
          <w:szCs w:val="24"/>
        </w:rPr>
        <w:t>CRUOuest</w:t>
      </w:r>
      <w:proofErr w:type="spellEnd"/>
      <w:r w:rsidRPr="00E618F6">
        <w:rPr>
          <w:rFonts w:ascii="Arial Narrow" w:hAnsi="Arial Narrow" w:cs="Arial"/>
          <w:szCs w:val="24"/>
        </w:rPr>
        <w:t xml:space="preserve">, les compléments de dossiers doivent </w:t>
      </w:r>
      <w:r w:rsidR="003424AF" w:rsidRPr="00E618F6">
        <w:rPr>
          <w:rFonts w:ascii="Arial Narrow" w:hAnsi="Arial Narrow" w:cs="Arial"/>
          <w:szCs w:val="24"/>
        </w:rPr>
        <w:t>être</w:t>
      </w:r>
      <w:r w:rsidRPr="00E618F6">
        <w:rPr>
          <w:rFonts w:ascii="Arial Narrow" w:hAnsi="Arial Narrow" w:cs="Arial"/>
          <w:szCs w:val="24"/>
        </w:rPr>
        <w:t xml:space="preserve"> </w:t>
      </w:r>
      <w:r w:rsidR="00C70A0D" w:rsidRPr="00E618F6">
        <w:rPr>
          <w:rFonts w:ascii="Arial Narrow" w:hAnsi="Arial Narrow" w:cs="Arial"/>
          <w:szCs w:val="24"/>
        </w:rPr>
        <w:t>ramené</w:t>
      </w:r>
      <w:r w:rsidR="00A930B7">
        <w:rPr>
          <w:rFonts w:ascii="Arial Narrow" w:hAnsi="Arial Narrow" w:cs="Arial"/>
          <w:szCs w:val="24"/>
        </w:rPr>
        <w:t>s</w:t>
      </w:r>
      <w:r w:rsidRPr="00E618F6">
        <w:rPr>
          <w:rFonts w:ascii="Arial Narrow" w:hAnsi="Arial Narrow" w:cs="Arial"/>
          <w:szCs w:val="24"/>
        </w:rPr>
        <w:t xml:space="preserve"> </w:t>
      </w:r>
      <w:r w:rsidR="00036D55">
        <w:rPr>
          <w:rFonts w:ascii="Arial Narrow" w:hAnsi="Arial Narrow" w:cs="Arial"/>
          <w:szCs w:val="24"/>
        </w:rPr>
        <w:t xml:space="preserve">par un </w:t>
      </w:r>
      <w:r w:rsidR="00B87263">
        <w:rPr>
          <w:rFonts w:ascii="Arial Narrow" w:hAnsi="Arial Narrow" w:cs="Arial"/>
          <w:szCs w:val="24"/>
        </w:rPr>
        <w:t>missionnaire</w:t>
      </w:r>
      <w:r w:rsidR="00036D55">
        <w:rPr>
          <w:rFonts w:ascii="Arial Narrow" w:hAnsi="Arial Narrow" w:cs="Arial"/>
          <w:szCs w:val="24"/>
        </w:rPr>
        <w:t xml:space="preserve"> selon le calendrier établi </w:t>
      </w:r>
      <w:r w:rsidR="00D523F3">
        <w:rPr>
          <w:rFonts w:ascii="Arial Narrow" w:hAnsi="Arial Narrow" w:cs="Arial"/>
          <w:szCs w:val="24"/>
        </w:rPr>
        <w:t>ci-dessus</w:t>
      </w:r>
      <w:r w:rsidR="00036D55">
        <w:rPr>
          <w:rFonts w:ascii="Arial Narrow" w:hAnsi="Arial Narrow" w:cs="Arial"/>
          <w:szCs w:val="24"/>
        </w:rPr>
        <w:t>.</w:t>
      </w:r>
    </w:p>
    <w:p w:rsidR="00DB1420" w:rsidRPr="006C7709" w:rsidRDefault="00DB1420" w:rsidP="006C7709">
      <w:pPr>
        <w:tabs>
          <w:tab w:val="left" w:pos="0"/>
          <w:tab w:val="right" w:pos="284"/>
          <w:tab w:val="left" w:pos="1080"/>
        </w:tabs>
        <w:spacing w:line="360" w:lineRule="auto"/>
        <w:jc w:val="both"/>
        <w:rPr>
          <w:rFonts w:ascii="Arial Narrow" w:hAnsi="Arial Narrow" w:cs="Arial"/>
          <w:sz w:val="16"/>
          <w:szCs w:val="16"/>
        </w:rPr>
      </w:pPr>
    </w:p>
    <w:p w:rsidR="00DB1420" w:rsidRPr="00A930B7" w:rsidRDefault="00DB1420" w:rsidP="006C7709">
      <w:pPr>
        <w:tabs>
          <w:tab w:val="left" w:pos="0"/>
          <w:tab w:val="right" w:pos="284"/>
          <w:tab w:val="left" w:pos="1080"/>
        </w:tabs>
        <w:spacing w:line="360" w:lineRule="auto"/>
        <w:jc w:val="both"/>
        <w:rPr>
          <w:rFonts w:ascii="Arial Narrow" w:hAnsi="Arial Narrow" w:cs="Arial"/>
          <w:b/>
          <w:bCs/>
          <w:szCs w:val="24"/>
          <w:u w:val="single"/>
        </w:rPr>
      </w:pPr>
      <w:r w:rsidRPr="00A930B7">
        <w:rPr>
          <w:rFonts w:ascii="Arial Narrow" w:hAnsi="Arial Narrow" w:cs="Arial"/>
          <w:b/>
          <w:bCs/>
          <w:szCs w:val="24"/>
          <w:u w:val="single"/>
        </w:rPr>
        <w:t xml:space="preserve">P.J : </w:t>
      </w:r>
    </w:p>
    <w:p w:rsidR="00DB1420" w:rsidRPr="00E618F6" w:rsidRDefault="00DB1420" w:rsidP="007F1D39">
      <w:pPr>
        <w:tabs>
          <w:tab w:val="lef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 xml:space="preserve">- </w:t>
      </w:r>
      <w:r w:rsidR="00376CBD" w:rsidRPr="00376CBD">
        <w:rPr>
          <w:rFonts w:ascii="Arial Narrow" w:hAnsi="Arial Narrow" w:cs="Arial"/>
          <w:b/>
          <w:bCs/>
          <w:szCs w:val="24"/>
        </w:rPr>
        <w:t>FICHE 01</w:t>
      </w:r>
      <w:r w:rsidRPr="00E618F6">
        <w:rPr>
          <w:rFonts w:ascii="Arial Narrow" w:hAnsi="Arial Narrow" w:cs="Arial"/>
          <w:szCs w:val="24"/>
        </w:rPr>
        <w:t xml:space="preserve"> </w:t>
      </w:r>
      <w:r w:rsidR="00DE3C0C">
        <w:rPr>
          <w:rFonts w:ascii="Arial Narrow" w:hAnsi="Arial Narrow" w:cs="Arial"/>
          <w:szCs w:val="24"/>
        </w:rPr>
        <w:t xml:space="preserve">de </w:t>
      </w:r>
      <w:r w:rsidRPr="00E618F6">
        <w:rPr>
          <w:rFonts w:ascii="Arial Narrow" w:hAnsi="Arial Narrow" w:cs="Arial"/>
          <w:szCs w:val="24"/>
        </w:rPr>
        <w:t>contrôle de</w:t>
      </w:r>
      <w:r w:rsidR="006C7709">
        <w:rPr>
          <w:rFonts w:ascii="Arial Narrow" w:hAnsi="Arial Narrow" w:cs="Arial"/>
          <w:szCs w:val="24"/>
        </w:rPr>
        <w:t>s</w:t>
      </w:r>
      <w:r w:rsidRPr="00E618F6">
        <w:rPr>
          <w:rFonts w:ascii="Arial Narrow" w:hAnsi="Arial Narrow" w:cs="Arial"/>
          <w:szCs w:val="24"/>
        </w:rPr>
        <w:t xml:space="preserve"> dossier</w:t>
      </w:r>
      <w:r w:rsidR="006C7709">
        <w:rPr>
          <w:rFonts w:ascii="Arial Narrow" w:hAnsi="Arial Narrow" w:cs="Arial"/>
          <w:szCs w:val="24"/>
        </w:rPr>
        <w:t>s</w:t>
      </w:r>
      <w:r w:rsidRPr="00E618F6">
        <w:rPr>
          <w:rFonts w:ascii="Arial Narrow" w:hAnsi="Arial Narrow" w:cs="Arial"/>
          <w:szCs w:val="24"/>
        </w:rPr>
        <w:t xml:space="preserve"> des </w:t>
      </w:r>
      <w:r w:rsidR="006C7709">
        <w:rPr>
          <w:rFonts w:ascii="Arial Narrow" w:hAnsi="Arial Narrow" w:cs="Arial"/>
          <w:szCs w:val="24"/>
        </w:rPr>
        <w:t>É</w:t>
      </w:r>
      <w:r w:rsidRPr="00E618F6">
        <w:rPr>
          <w:rFonts w:ascii="Arial Narrow" w:hAnsi="Arial Narrow" w:cs="Arial"/>
          <w:szCs w:val="24"/>
        </w:rPr>
        <w:t>tudiants.</w:t>
      </w:r>
    </w:p>
    <w:p w:rsidR="00DB1420" w:rsidRPr="00E618F6" w:rsidRDefault="00DB1420" w:rsidP="006C7709">
      <w:pPr>
        <w:tabs>
          <w:tab w:val="lef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 xml:space="preserve">- Modèle de l’Attestation de Major pour les </w:t>
      </w:r>
      <w:r w:rsidR="006C7709">
        <w:rPr>
          <w:rFonts w:ascii="Arial Narrow" w:hAnsi="Arial Narrow" w:cs="Arial"/>
          <w:szCs w:val="24"/>
        </w:rPr>
        <w:t>É</w:t>
      </w:r>
      <w:r w:rsidRPr="00E618F6">
        <w:rPr>
          <w:rFonts w:ascii="Arial Narrow" w:hAnsi="Arial Narrow" w:cs="Arial"/>
          <w:szCs w:val="24"/>
        </w:rPr>
        <w:t>tudiants.</w:t>
      </w:r>
    </w:p>
    <w:p w:rsidR="00DB1420" w:rsidRDefault="00DB1420" w:rsidP="006C7709">
      <w:pPr>
        <w:tabs>
          <w:tab w:val="lef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  <w:r w:rsidRPr="00E618F6">
        <w:rPr>
          <w:rFonts w:ascii="Arial Narrow" w:hAnsi="Arial Narrow" w:cs="Arial"/>
          <w:szCs w:val="24"/>
        </w:rPr>
        <w:t>- Modèle du relevé de notes retenu par le M.E.S.R.S.</w:t>
      </w:r>
    </w:p>
    <w:p w:rsidR="009C02F6" w:rsidRDefault="009C02F6" w:rsidP="006C7709">
      <w:pPr>
        <w:tabs>
          <w:tab w:val="lef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</w:p>
    <w:p w:rsidR="009C02F6" w:rsidRDefault="009C02F6" w:rsidP="006C7709">
      <w:pPr>
        <w:tabs>
          <w:tab w:val="lef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</w:p>
    <w:p w:rsidR="009C02F6" w:rsidRDefault="009C02F6" w:rsidP="006C7709">
      <w:pPr>
        <w:tabs>
          <w:tab w:val="lef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</w:p>
    <w:p w:rsidR="009C02F6" w:rsidRPr="00E618F6" w:rsidRDefault="009C02F6" w:rsidP="006C7709">
      <w:pPr>
        <w:tabs>
          <w:tab w:val="left" w:pos="284"/>
          <w:tab w:val="left" w:pos="1080"/>
        </w:tabs>
        <w:spacing w:line="360" w:lineRule="auto"/>
        <w:ind w:left="284"/>
        <w:jc w:val="both"/>
        <w:rPr>
          <w:rFonts w:ascii="Arial Narrow" w:hAnsi="Arial Narrow" w:cs="Arial"/>
          <w:szCs w:val="24"/>
        </w:rPr>
      </w:pPr>
    </w:p>
    <w:sectPr w:rsidR="009C02F6" w:rsidRPr="00E618F6" w:rsidSect="00454022">
      <w:footerReference w:type="default" r:id="rId9"/>
      <w:pgSz w:w="11906" w:h="16838"/>
      <w:pgMar w:top="426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A2" w:rsidRDefault="004567A2" w:rsidP="00E618F6">
      <w:r>
        <w:separator/>
      </w:r>
    </w:p>
  </w:endnote>
  <w:endnote w:type="continuationSeparator" w:id="1">
    <w:p w:rsidR="004567A2" w:rsidRDefault="004567A2" w:rsidP="00E6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F6" w:rsidRDefault="00DC0A6B">
    <w:pPr>
      <w:pStyle w:val="Pieddepage"/>
    </w:pPr>
    <w:r>
      <w:rPr>
        <w:noProof/>
      </w:rPr>
      <w:pict>
        <v:group id="Group 6" o:spid="_x0000_s5121" style="position:absolute;margin-left:17.45pt;margin-top:803.6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">
          <v:rect id="Rectangle 7" o:spid="_x0000_s5124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<v:rect id="Rectangle 8" o:spid="_x0000_s5123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<v:rect id="Rectangle 9" o:spid="_x0000_s5122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ItcMA&#10;AADaAAAADwAAAGRycy9kb3ducmV2LnhtbESPzWrDMBCE74W8g9hAb7XstHaDGyWEQqGhpzjpIbfF&#10;2tim1spY8k/fPioUchxm5htms5tNK0bqXWNZQRLFIIhLqxuuFJxPH09rEM4ja2wtk4JfcrDbLh42&#10;mGs78ZHGwlciQNjlqKD2vsuldGVNBl1kO+LgXW1v0AfZV1L3OAW4aeUqjjNpsOGwUGNH7zWVP8Vg&#10;FMhrJZPikjj38vz6nWVZOg9fB6Uel/P+DYSn2d/D/+1PrSCFvyvh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7ItcMAAADaAAAADwAAAAAAAAAAAAAAAACYAgAAZHJzL2Rv&#10;d25yZXYueG1sUEsFBgAAAAAEAAQA9QAAAIgDAAAAAA==&#10;" strokecolor="#737373">
            <v:textbox>
              <w:txbxContent>
                <w:p w:rsidR="006C7709" w:rsidRDefault="00DC0A6B">
                  <w:pPr>
                    <w:pStyle w:val="Pieddepage"/>
                    <w:jc w:val="center"/>
                  </w:pPr>
                  <w:r>
                    <w:fldChar w:fldCharType="begin"/>
                  </w:r>
                  <w:r w:rsidR="00B00E3D">
                    <w:instrText xml:space="preserve"> PAGE    \* MERGEFORMAT </w:instrText>
                  </w:r>
                  <w:r>
                    <w:fldChar w:fldCharType="separate"/>
                  </w:r>
                  <w:r w:rsidR="00402531"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A2" w:rsidRDefault="004567A2" w:rsidP="00E618F6">
      <w:r>
        <w:separator/>
      </w:r>
    </w:p>
  </w:footnote>
  <w:footnote w:type="continuationSeparator" w:id="1">
    <w:p w:rsidR="004567A2" w:rsidRDefault="004567A2" w:rsidP="00E61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143"/>
    <w:multiLevelType w:val="hybridMultilevel"/>
    <w:tmpl w:val="A1ACDBE2"/>
    <w:lvl w:ilvl="0" w:tplc="040C0013">
      <w:start w:val="1"/>
      <w:numFmt w:val="upperRoman"/>
      <w:lvlText w:val="%1."/>
      <w:lvlJc w:val="right"/>
      <w:pPr>
        <w:ind w:left="763" w:hanging="360"/>
      </w:pPr>
    </w:lvl>
    <w:lvl w:ilvl="1" w:tplc="040C0019" w:tentative="1">
      <w:start w:val="1"/>
      <w:numFmt w:val="lowerLetter"/>
      <w:lvlText w:val="%2."/>
      <w:lvlJc w:val="left"/>
      <w:pPr>
        <w:ind w:left="1483" w:hanging="360"/>
      </w:pPr>
    </w:lvl>
    <w:lvl w:ilvl="2" w:tplc="040C001B" w:tentative="1">
      <w:start w:val="1"/>
      <w:numFmt w:val="lowerRoman"/>
      <w:lvlText w:val="%3."/>
      <w:lvlJc w:val="right"/>
      <w:pPr>
        <w:ind w:left="2203" w:hanging="180"/>
      </w:pPr>
    </w:lvl>
    <w:lvl w:ilvl="3" w:tplc="040C000F" w:tentative="1">
      <w:start w:val="1"/>
      <w:numFmt w:val="decimal"/>
      <w:lvlText w:val="%4."/>
      <w:lvlJc w:val="left"/>
      <w:pPr>
        <w:ind w:left="2923" w:hanging="360"/>
      </w:pPr>
    </w:lvl>
    <w:lvl w:ilvl="4" w:tplc="040C0019" w:tentative="1">
      <w:start w:val="1"/>
      <w:numFmt w:val="lowerLetter"/>
      <w:lvlText w:val="%5."/>
      <w:lvlJc w:val="left"/>
      <w:pPr>
        <w:ind w:left="3643" w:hanging="360"/>
      </w:pPr>
    </w:lvl>
    <w:lvl w:ilvl="5" w:tplc="040C001B" w:tentative="1">
      <w:start w:val="1"/>
      <w:numFmt w:val="lowerRoman"/>
      <w:lvlText w:val="%6."/>
      <w:lvlJc w:val="right"/>
      <w:pPr>
        <w:ind w:left="4363" w:hanging="180"/>
      </w:pPr>
    </w:lvl>
    <w:lvl w:ilvl="6" w:tplc="040C000F" w:tentative="1">
      <w:start w:val="1"/>
      <w:numFmt w:val="decimal"/>
      <w:lvlText w:val="%7."/>
      <w:lvlJc w:val="left"/>
      <w:pPr>
        <w:ind w:left="5083" w:hanging="360"/>
      </w:pPr>
    </w:lvl>
    <w:lvl w:ilvl="7" w:tplc="040C0019" w:tentative="1">
      <w:start w:val="1"/>
      <w:numFmt w:val="lowerLetter"/>
      <w:lvlText w:val="%8."/>
      <w:lvlJc w:val="left"/>
      <w:pPr>
        <w:ind w:left="5803" w:hanging="360"/>
      </w:pPr>
    </w:lvl>
    <w:lvl w:ilvl="8" w:tplc="040C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7C6769C"/>
    <w:multiLevelType w:val="hybridMultilevel"/>
    <w:tmpl w:val="01CE90CE"/>
    <w:lvl w:ilvl="0" w:tplc="9136438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2" w:hanging="360"/>
      </w:p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0EE931F5"/>
    <w:multiLevelType w:val="hybridMultilevel"/>
    <w:tmpl w:val="B4C80E80"/>
    <w:lvl w:ilvl="0" w:tplc="D1AA0AC6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1FE7D23"/>
    <w:multiLevelType w:val="hybridMultilevel"/>
    <w:tmpl w:val="2C24E612"/>
    <w:lvl w:ilvl="0" w:tplc="652815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D6D91"/>
    <w:multiLevelType w:val="hybridMultilevel"/>
    <w:tmpl w:val="C5A86DB4"/>
    <w:lvl w:ilvl="0" w:tplc="1DE6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72B1B"/>
    <w:multiLevelType w:val="hybridMultilevel"/>
    <w:tmpl w:val="C5A86DB4"/>
    <w:lvl w:ilvl="0" w:tplc="1DE65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512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B7C96"/>
    <w:rsid w:val="0000029C"/>
    <w:rsid w:val="0003349D"/>
    <w:rsid w:val="0003406C"/>
    <w:rsid w:val="00036D55"/>
    <w:rsid w:val="000773BD"/>
    <w:rsid w:val="000A156B"/>
    <w:rsid w:val="000B3618"/>
    <w:rsid w:val="000B690C"/>
    <w:rsid w:val="000E5892"/>
    <w:rsid w:val="000F1C3C"/>
    <w:rsid w:val="000F68FD"/>
    <w:rsid w:val="00124445"/>
    <w:rsid w:val="001530FC"/>
    <w:rsid w:val="001544DC"/>
    <w:rsid w:val="001570EF"/>
    <w:rsid w:val="00176E7D"/>
    <w:rsid w:val="001A1DAA"/>
    <w:rsid w:val="001A20D6"/>
    <w:rsid w:val="001D3A64"/>
    <w:rsid w:val="001D6E75"/>
    <w:rsid w:val="00202117"/>
    <w:rsid w:val="002104E4"/>
    <w:rsid w:val="0026227D"/>
    <w:rsid w:val="002629FA"/>
    <w:rsid w:val="00271ED5"/>
    <w:rsid w:val="00317D42"/>
    <w:rsid w:val="003219D9"/>
    <w:rsid w:val="00326B8B"/>
    <w:rsid w:val="00340CCC"/>
    <w:rsid w:val="003424AF"/>
    <w:rsid w:val="003601E5"/>
    <w:rsid w:val="003645AF"/>
    <w:rsid w:val="00376CBD"/>
    <w:rsid w:val="00385B35"/>
    <w:rsid w:val="003973B4"/>
    <w:rsid w:val="003A753D"/>
    <w:rsid w:val="003C00E4"/>
    <w:rsid w:val="003E2392"/>
    <w:rsid w:val="00402531"/>
    <w:rsid w:val="00426D6E"/>
    <w:rsid w:val="00454022"/>
    <w:rsid w:val="004567A2"/>
    <w:rsid w:val="004D157F"/>
    <w:rsid w:val="00581DC5"/>
    <w:rsid w:val="005A49E8"/>
    <w:rsid w:val="005C06DA"/>
    <w:rsid w:val="006B1BB7"/>
    <w:rsid w:val="006B2541"/>
    <w:rsid w:val="006B37F5"/>
    <w:rsid w:val="006C40CC"/>
    <w:rsid w:val="006C7709"/>
    <w:rsid w:val="007208FF"/>
    <w:rsid w:val="00735BD3"/>
    <w:rsid w:val="007618AC"/>
    <w:rsid w:val="00784C52"/>
    <w:rsid w:val="007B0EC3"/>
    <w:rsid w:val="007B49E2"/>
    <w:rsid w:val="007D6D9A"/>
    <w:rsid w:val="007F1D39"/>
    <w:rsid w:val="0082487F"/>
    <w:rsid w:val="00856C2B"/>
    <w:rsid w:val="00876871"/>
    <w:rsid w:val="008914D3"/>
    <w:rsid w:val="008A5F6B"/>
    <w:rsid w:val="008B5AAE"/>
    <w:rsid w:val="008C13FC"/>
    <w:rsid w:val="008D1D6B"/>
    <w:rsid w:val="008E4EAC"/>
    <w:rsid w:val="00906B91"/>
    <w:rsid w:val="00920433"/>
    <w:rsid w:val="00957C22"/>
    <w:rsid w:val="009B7CE5"/>
    <w:rsid w:val="009C02F6"/>
    <w:rsid w:val="009C4623"/>
    <w:rsid w:val="009D3C8B"/>
    <w:rsid w:val="00A321F5"/>
    <w:rsid w:val="00A87E96"/>
    <w:rsid w:val="00A930B7"/>
    <w:rsid w:val="00AC4AD5"/>
    <w:rsid w:val="00AD7DE4"/>
    <w:rsid w:val="00AD7FF3"/>
    <w:rsid w:val="00AF1F05"/>
    <w:rsid w:val="00AF30B0"/>
    <w:rsid w:val="00B00E30"/>
    <w:rsid w:val="00B00E3D"/>
    <w:rsid w:val="00B137D9"/>
    <w:rsid w:val="00B2694F"/>
    <w:rsid w:val="00B3256D"/>
    <w:rsid w:val="00B77176"/>
    <w:rsid w:val="00B87263"/>
    <w:rsid w:val="00BB3B97"/>
    <w:rsid w:val="00BC6CAD"/>
    <w:rsid w:val="00BE5301"/>
    <w:rsid w:val="00BF3274"/>
    <w:rsid w:val="00C45546"/>
    <w:rsid w:val="00C5063B"/>
    <w:rsid w:val="00C70A0D"/>
    <w:rsid w:val="00C9567F"/>
    <w:rsid w:val="00CC66B5"/>
    <w:rsid w:val="00CD22DD"/>
    <w:rsid w:val="00D16678"/>
    <w:rsid w:val="00D20D9E"/>
    <w:rsid w:val="00D221ED"/>
    <w:rsid w:val="00D523F3"/>
    <w:rsid w:val="00D7547D"/>
    <w:rsid w:val="00D7557A"/>
    <w:rsid w:val="00D82BA8"/>
    <w:rsid w:val="00DB1420"/>
    <w:rsid w:val="00DC0A6B"/>
    <w:rsid w:val="00DC5424"/>
    <w:rsid w:val="00DE3C0C"/>
    <w:rsid w:val="00E618F6"/>
    <w:rsid w:val="00E85978"/>
    <w:rsid w:val="00EB79A7"/>
    <w:rsid w:val="00EB7C96"/>
    <w:rsid w:val="00EC59C9"/>
    <w:rsid w:val="00F14AB9"/>
    <w:rsid w:val="00F96C3C"/>
    <w:rsid w:val="00FB0258"/>
    <w:rsid w:val="00FC26A0"/>
    <w:rsid w:val="00FC276B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C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C96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EB7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5978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rsid w:val="00E8597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8597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8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8F6"/>
    <w:rPr>
      <w:rFonts w:ascii="Times New Roman" w:eastAsia="Times New Roman" w:hAnsi="Times New Roman" w:cs="Times New Roman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2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9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C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C96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EB7C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5978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rsid w:val="00E8597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85978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8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8F6"/>
    <w:rPr>
      <w:rFonts w:ascii="Times New Roman" w:eastAsia="Times New Roman" w:hAnsi="Times New Roman" w:cs="Times New Roman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2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317C-59CB-4B9C-AAFD-2C4D1B77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smain</cp:lastModifiedBy>
  <cp:revision>5</cp:revision>
  <cp:lastPrinted>2016-01-09T08:46:00Z</cp:lastPrinted>
  <dcterms:created xsi:type="dcterms:W3CDTF">2017-02-16T12:35:00Z</dcterms:created>
  <dcterms:modified xsi:type="dcterms:W3CDTF">2017-02-18T15:36:00Z</dcterms:modified>
</cp:coreProperties>
</file>